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018" w:rsidRDefault="00963B22"/>
    <w:p w:rsidR="007B3929" w:rsidRDefault="007B3929"/>
    <w:p w:rsidR="007B3929" w:rsidRDefault="007B3929" w:rsidP="007B3929">
      <w:pPr>
        <w:jc w:val="center"/>
        <w:rPr>
          <w:b/>
          <w:bCs/>
          <w:sz w:val="48"/>
          <w:szCs w:val="48"/>
        </w:rPr>
      </w:pPr>
      <w:r w:rsidRPr="007B3929">
        <w:rPr>
          <w:b/>
          <w:bCs/>
          <w:sz w:val="48"/>
          <w:szCs w:val="48"/>
        </w:rPr>
        <w:t>Appendix 12</w:t>
      </w:r>
    </w:p>
    <w:p w:rsidR="007B3929" w:rsidRDefault="00702414" w:rsidP="007B3929">
      <w:pPr>
        <w:jc w:val="center"/>
        <w:rPr>
          <w:b/>
          <w:bCs/>
          <w:sz w:val="48"/>
          <w:szCs w:val="48"/>
        </w:rPr>
      </w:pPr>
      <w:r>
        <w:rPr>
          <w:b/>
          <w:bCs/>
          <w:sz w:val="48"/>
          <w:szCs w:val="48"/>
        </w:rPr>
        <w:t xml:space="preserve">Real Life </w:t>
      </w:r>
      <w:r w:rsidR="007B3929">
        <w:rPr>
          <w:b/>
          <w:bCs/>
          <w:sz w:val="48"/>
          <w:szCs w:val="48"/>
        </w:rPr>
        <w:t>Threat Scenarios &amp; Mitigation Best Practices</w:t>
      </w:r>
    </w:p>
    <w:p w:rsidR="007B3929" w:rsidRDefault="007B3929" w:rsidP="007B3929">
      <w:pPr>
        <w:jc w:val="both"/>
        <w:rPr>
          <w:rFonts w:ascii="Myriad Pro Light" w:hAnsi="Myriad Pro Light" w:cs="Aharoni"/>
          <w:sz w:val="24"/>
          <w:szCs w:val="24"/>
        </w:rPr>
      </w:pPr>
      <w:r w:rsidRPr="007B3929">
        <w:rPr>
          <w:rFonts w:ascii="Myriad Pro Light" w:hAnsi="Myriad Pro Light" w:cs="Aharoni"/>
          <w:sz w:val="24"/>
          <w:szCs w:val="24"/>
        </w:rPr>
        <w:t>Through the chapters of the book we provided insights into various threats faced by healthcare sector for its PHI and patients’ privacy. In this appendix we provided a short compilation of what can be done in the face of such eminent attacks</w:t>
      </w:r>
      <w:r>
        <w:rPr>
          <w:rFonts w:ascii="Myriad Pro Light" w:hAnsi="Myriad Pro Light" w:cs="Aharoni"/>
          <w:sz w:val="24"/>
          <w:szCs w:val="24"/>
        </w:rPr>
        <w:t>.</w:t>
      </w:r>
    </w:p>
    <w:p w:rsidR="00212974" w:rsidRPr="00212974" w:rsidRDefault="00212974" w:rsidP="00212974">
      <w:pPr>
        <w:pStyle w:val="Heading1"/>
        <w:rPr>
          <w:color w:val="000000" w:themeColor="text1"/>
        </w:rPr>
      </w:pPr>
      <w:r w:rsidRPr="00212974">
        <w:rPr>
          <w:color w:val="000000" w:themeColor="text1"/>
        </w:rPr>
        <w:t>Special Note for Readers</w:t>
      </w:r>
    </w:p>
    <w:p w:rsidR="00212974" w:rsidRDefault="00212974" w:rsidP="00212974">
      <w:pPr>
        <w:jc w:val="both"/>
        <w:rPr>
          <w:rFonts w:ascii="Myriad Pro Light" w:hAnsi="Myriad Pro Light" w:cs="Aharoni"/>
          <w:sz w:val="24"/>
          <w:szCs w:val="24"/>
        </w:rPr>
      </w:pPr>
      <w:r>
        <w:rPr>
          <w:rFonts w:ascii="Myriad Pro Light" w:hAnsi="Myriad Pro Light" w:cs="Aharoni"/>
          <w:sz w:val="24"/>
          <w:szCs w:val="24"/>
        </w:rPr>
        <w:t xml:space="preserve">For the understanding of concepts such as </w:t>
      </w:r>
      <w:r w:rsidRPr="00D744A2">
        <w:rPr>
          <w:rFonts w:ascii="Myriad Pro Light" w:hAnsi="Myriad Pro Light" w:cs="Aharoni"/>
          <w:i/>
          <w:iCs/>
          <w:sz w:val="24"/>
          <w:szCs w:val="24"/>
        </w:rPr>
        <w:t>Security patches</w:t>
      </w:r>
      <w:r>
        <w:rPr>
          <w:rFonts w:ascii="Myriad Pro Light" w:hAnsi="Myriad Pro Light" w:cs="Aharoni"/>
          <w:sz w:val="24"/>
          <w:szCs w:val="24"/>
        </w:rPr>
        <w:t xml:space="preserve"> </w:t>
      </w:r>
      <w:r w:rsidRPr="00D744A2">
        <w:rPr>
          <w:rFonts w:ascii="Myriad Pro Light" w:hAnsi="Myriad Pro Light" w:cs="Aharoni"/>
          <w:i/>
          <w:iCs/>
          <w:sz w:val="24"/>
          <w:szCs w:val="24"/>
        </w:rPr>
        <w:t>and Intrusion Detection Systems</w:t>
      </w:r>
      <w:r>
        <w:rPr>
          <w:rFonts w:ascii="Myriad Pro Light" w:hAnsi="Myriad Pro Light" w:cs="Aharoni"/>
          <w:sz w:val="24"/>
          <w:szCs w:val="24"/>
        </w:rPr>
        <w:t xml:space="preserve"> (IDS) refer to the pointed chapters below of author’s book mentioned below:</w:t>
      </w:r>
    </w:p>
    <w:p w:rsidR="00212974" w:rsidRDefault="00212974" w:rsidP="00212974">
      <w:pPr>
        <w:jc w:val="center"/>
        <w:rPr>
          <w:rFonts w:ascii="Myriad Pro Light" w:hAnsi="Myriad Pro Light" w:cs="Aharoni"/>
          <w:sz w:val="24"/>
          <w:szCs w:val="24"/>
        </w:rPr>
      </w:pPr>
      <w:r w:rsidRPr="00373A46">
        <w:rPr>
          <w:rFonts w:ascii="Times New Roman" w:hAnsi="Times New Roman" w:cs="Times New Roman"/>
          <w:noProof/>
          <w:sz w:val="24"/>
          <w:szCs w:val="24"/>
          <w:lang w:bidi="mr-IN"/>
        </w:rPr>
        <w:lastRenderedPageBreak/>
        <w:drawing>
          <wp:inline distT="0" distB="0" distL="0" distR="0" wp14:anchorId="4E8FBE07" wp14:editId="7B7A00E9">
            <wp:extent cx="2345870" cy="3099392"/>
            <wp:effectExtent l="0" t="0" r="0" b="635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6">
                      <a:grayscl/>
                      <a:extLst>
                        <a:ext uri="{28A0092B-C50C-407E-A947-70E740481C1C}">
                          <a14:useLocalDpi xmlns:a14="http://schemas.microsoft.com/office/drawing/2010/main" val="0"/>
                        </a:ext>
                      </a:extLst>
                    </a:blip>
                    <a:srcRect/>
                    <a:stretch>
                      <a:fillRect/>
                    </a:stretch>
                  </pic:blipFill>
                  <pic:spPr bwMode="auto">
                    <a:xfrm>
                      <a:off x="0" y="0"/>
                      <a:ext cx="2348284" cy="3102582"/>
                    </a:xfrm>
                    <a:prstGeom prst="rect">
                      <a:avLst/>
                    </a:prstGeom>
                    <a:noFill/>
                    <a:ln>
                      <a:noFill/>
                    </a:ln>
                    <a:extLst/>
                  </pic:spPr>
                </pic:pic>
              </a:graphicData>
            </a:graphic>
          </wp:inline>
        </w:drawing>
      </w:r>
    </w:p>
    <w:p w:rsidR="00212974" w:rsidRPr="00212974" w:rsidRDefault="00212974" w:rsidP="00212974">
      <w:pPr>
        <w:pStyle w:val="ListParagraph"/>
        <w:numPr>
          <w:ilvl w:val="0"/>
          <w:numId w:val="11"/>
        </w:numPr>
        <w:jc w:val="both"/>
        <w:rPr>
          <w:rFonts w:ascii="Myriad Pro Light" w:hAnsi="Myriad Pro Light" w:cs="Aharoni"/>
          <w:sz w:val="24"/>
          <w:szCs w:val="24"/>
        </w:rPr>
      </w:pPr>
      <w:r w:rsidRPr="00212974">
        <w:rPr>
          <w:rFonts w:ascii="Myriad Pro Light" w:hAnsi="Myriad Pro Light" w:cs="Aharoni"/>
          <w:sz w:val="24"/>
          <w:szCs w:val="24"/>
        </w:rPr>
        <w:t xml:space="preserve">Chapter 15 Intrusion Detection for Security of Networks </w:t>
      </w:r>
    </w:p>
    <w:p w:rsidR="00212974" w:rsidRPr="00212974" w:rsidRDefault="00212974" w:rsidP="00212974">
      <w:pPr>
        <w:pStyle w:val="ListParagraph"/>
        <w:numPr>
          <w:ilvl w:val="0"/>
          <w:numId w:val="11"/>
        </w:numPr>
        <w:jc w:val="both"/>
        <w:rPr>
          <w:rFonts w:ascii="Myriad Pro Light" w:hAnsi="Myriad Pro Light" w:cs="Aharoni"/>
          <w:sz w:val="24"/>
          <w:szCs w:val="24"/>
        </w:rPr>
      </w:pPr>
      <w:r w:rsidRPr="00212974">
        <w:rPr>
          <w:rFonts w:ascii="Myriad Pro Light" w:hAnsi="Myriad Pro Light" w:cs="Aharoni"/>
          <w:sz w:val="24"/>
          <w:szCs w:val="24"/>
        </w:rPr>
        <w:t xml:space="preserve">Section 21.7 (Host Security and OS Hardening) of Chapter 21 </w:t>
      </w:r>
      <w:bookmarkStart w:id="0" w:name="_GoBack"/>
      <w:bookmarkEnd w:id="0"/>
    </w:p>
    <w:tbl>
      <w:tblPr>
        <w:tblStyle w:val="TableGrid"/>
        <w:tblW w:w="0" w:type="auto"/>
        <w:tblLook w:val="04A0" w:firstRow="1" w:lastRow="0" w:firstColumn="1" w:lastColumn="0" w:noHBand="0" w:noVBand="1"/>
      </w:tblPr>
      <w:tblGrid>
        <w:gridCol w:w="1998"/>
        <w:gridCol w:w="3870"/>
        <w:gridCol w:w="3240"/>
        <w:gridCol w:w="5021"/>
      </w:tblGrid>
      <w:tr w:rsidR="007B3929" w:rsidTr="00212974">
        <w:trPr>
          <w:trHeight w:val="669"/>
        </w:trPr>
        <w:tc>
          <w:tcPr>
            <w:tcW w:w="1998" w:type="dxa"/>
          </w:tcPr>
          <w:p w:rsidR="007B3929" w:rsidRDefault="007B3929" w:rsidP="007B3929">
            <w:pPr>
              <w:jc w:val="both"/>
              <w:rPr>
                <w:rFonts w:ascii="Myriad Pro Light" w:hAnsi="Myriad Pro Light" w:cs="Aharoni"/>
                <w:sz w:val="24"/>
                <w:szCs w:val="24"/>
              </w:rPr>
            </w:pPr>
            <w:r>
              <w:rPr>
                <w:rFonts w:ascii="Myriad Pro Light" w:hAnsi="Myriad Pro Light" w:cs="Aharoni"/>
                <w:sz w:val="24"/>
                <w:szCs w:val="24"/>
              </w:rPr>
              <w:t>Name of the Threat</w:t>
            </w:r>
          </w:p>
        </w:tc>
        <w:tc>
          <w:tcPr>
            <w:tcW w:w="3870" w:type="dxa"/>
          </w:tcPr>
          <w:p w:rsidR="007B3929" w:rsidRDefault="007B3929" w:rsidP="007B3929">
            <w:pPr>
              <w:jc w:val="both"/>
              <w:rPr>
                <w:rFonts w:ascii="Myriad Pro Light" w:hAnsi="Myriad Pro Light" w:cs="Aharoni"/>
                <w:sz w:val="24"/>
                <w:szCs w:val="24"/>
              </w:rPr>
            </w:pPr>
            <w:r>
              <w:rPr>
                <w:rFonts w:ascii="Myriad Pro Light" w:hAnsi="Myriad Pro Light" w:cs="Aharoni"/>
                <w:sz w:val="24"/>
                <w:szCs w:val="24"/>
              </w:rPr>
              <w:t>Scenario</w:t>
            </w:r>
          </w:p>
        </w:tc>
        <w:tc>
          <w:tcPr>
            <w:tcW w:w="3240" w:type="dxa"/>
          </w:tcPr>
          <w:p w:rsidR="007B3929" w:rsidRDefault="007B3929" w:rsidP="007B3929">
            <w:pPr>
              <w:jc w:val="both"/>
              <w:rPr>
                <w:rFonts w:ascii="Myriad Pro Light" w:hAnsi="Myriad Pro Light" w:cs="Aharoni"/>
                <w:sz w:val="24"/>
                <w:szCs w:val="24"/>
              </w:rPr>
            </w:pPr>
            <w:r>
              <w:rPr>
                <w:rFonts w:ascii="Myriad Pro Light" w:hAnsi="Myriad Pro Light" w:cs="Aharoni"/>
                <w:sz w:val="24"/>
                <w:szCs w:val="24"/>
              </w:rPr>
              <w:t>Vulnerabilities</w:t>
            </w:r>
          </w:p>
        </w:tc>
        <w:tc>
          <w:tcPr>
            <w:tcW w:w="5021" w:type="dxa"/>
          </w:tcPr>
          <w:p w:rsidR="007B3929" w:rsidRDefault="007B3929" w:rsidP="007B3929">
            <w:pPr>
              <w:jc w:val="both"/>
              <w:rPr>
                <w:rFonts w:ascii="Myriad Pro Light" w:hAnsi="Myriad Pro Light" w:cs="Aharoni"/>
                <w:sz w:val="24"/>
                <w:szCs w:val="24"/>
              </w:rPr>
            </w:pPr>
            <w:r>
              <w:rPr>
                <w:rFonts w:ascii="Myriad Pro Light" w:hAnsi="Myriad Pro Light" w:cs="Aharoni"/>
                <w:sz w:val="24"/>
                <w:szCs w:val="24"/>
              </w:rPr>
              <w:t>Best Practices</w:t>
            </w:r>
          </w:p>
        </w:tc>
      </w:tr>
      <w:tr w:rsidR="007B3929" w:rsidTr="00212974">
        <w:trPr>
          <w:trHeight w:val="7748"/>
        </w:trPr>
        <w:tc>
          <w:tcPr>
            <w:tcW w:w="1998" w:type="dxa"/>
          </w:tcPr>
          <w:p w:rsidR="007B3929" w:rsidRPr="009174C4" w:rsidRDefault="007B3929" w:rsidP="009174C4">
            <w:pPr>
              <w:pStyle w:val="Default"/>
              <w:numPr>
                <w:ilvl w:val="0"/>
                <w:numId w:val="10"/>
              </w:numPr>
              <w:rPr>
                <w:b/>
                <w:bCs/>
                <w:color w:val="000000" w:themeColor="text1"/>
                <w:sz w:val="22"/>
                <w:szCs w:val="22"/>
              </w:rPr>
            </w:pPr>
            <w:r w:rsidRPr="009174C4">
              <w:rPr>
                <w:b/>
                <w:bCs/>
                <w:color w:val="000000" w:themeColor="text1"/>
                <w:sz w:val="22"/>
                <w:szCs w:val="22"/>
              </w:rPr>
              <w:lastRenderedPageBreak/>
              <w:t>E-mail Phishing Attack</w:t>
            </w:r>
          </w:p>
          <w:p w:rsidR="007B3929" w:rsidRDefault="007B3929" w:rsidP="007B3929">
            <w:pPr>
              <w:pStyle w:val="Default"/>
              <w:rPr>
                <w:rFonts w:cstheme="minorBidi"/>
                <w:color w:val="auto"/>
              </w:rPr>
            </w:pPr>
          </w:p>
          <w:p w:rsidR="007B3929" w:rsidRPr="007B3929" w:rsidRDefault="007B3929" w:rsidP="007B3929">
            <w:pPr>
              <w:jc w:val="both"/>
              <w:rPr>
                <w:rFonts w:ascii="Myriad Pro Light" w:hAnsi="Myriad Pro Light" w:cs="Aharoni"/>
                <w:sz w:val="24"/>
                <w:szCs w:val="24"/>
              </w:rPr>
            </w:pPr>
            <w:r w:rsidRPr="009174C4">
              <w:rPr>
                <w:rFonts w:ascii="Calibri" w:hAnsi="Calibri" w:cs="Calibri"/>
                <w:color w:val="000000" w:themeColor="text1"/>
                <w:lang w:bidi="mr-IN"/>
              </w:rPr>
              <w:t>See Chapter 7</w:t>
            </w:r>
          </w:p>
        </w:tc>
        <w:tc>
          <w:tcPr>
            <w:tcW w:w="3870" w:type="dxa"/>
          </w:tcPr>
          <w:p w:rsidR="007B3929" w:rsidRPr="007B3929" w:rsidRDefault="007B3929" w:rsidP="007B3929">
            <w:pPr>
              <w:pStyle w:val="ListParagraph"/>
              <w:numPr>
                <w:ilvl w:val="0"/>
                <w:numId w:val="1"/>
              </w:numPr>
              <w:autoSpaceDE w:val="0"/>
              <w:autoSpaceDN w:val="0"/>
              <w:adjustRightInd w:val="0"/>
              <w:rPr>
                <w:rFonts w:ascii="Calibri" w:hAnsi="Calibri" w:cs="Calibri"/>
                <w:lang w:bidi="mr-IN"/>
              </w:rPr>
            </w:pPr>
            <w:r w:rsidRPr="007B3929">
              <w:rPr>
                <w:rFonts w:ascii="Calibri" w:hAnsi="Calibri" w:cs="Calibri"/>
                <w:lang w:bidi="mr-IN"/>
              </w:rPr>
              <w:t xml:space="preserve">An </w:t>
            </w:r>
            <w:r w:rsidRPr="007B3929">
              <w:rPr>
                <w:rFonts w:ascii="Calibri" w:hAnsi="Calibri" w:cs="Calibri"/>
                <w:lang w:bidi="mr-IN"/>
              </w:rPr>
              <w:t>employee</w:t>
            </w:r>
            <w:r w:rsidRPr="007B3929">
              <w:rPr>
                <w:rFonts w:ascii="Calibri" w:hAnsi="Calibri" w:cs="Calibri"/>
                <w:lang w:bidi="mr-IN"/>
              </w:rPr>
              <w:t xml:space="preserve"> in y</w:t>
            </w:r>
            <w:r w:rsidRPr="007B3929">
              <w:rPr>
                <w:rFonts w:ascii="Calibri" w:hAnsi="Calibri" w:cs="Calibri"/>
                <w:lang w:bidi="mr-IN"/>
              </w:rPr>
              <w:t xml:space="preserve">our </w:t>
            </w:r>
            <w:r w:rsidRPr="007B3929">
              <w:rPr>
                <w:rFonts w:ascii="Calibri" w:hAnsi="Calibri" w:cs="Calibri"/>
                <w:lang w:bidi="mr-IN"/>
              </w:rPr>
              <w:t>hospital receive</w:t>
            </w:r>
            <w:r w:rsidRPr="007B3929">
              <w:rPr>
                <w:rFonts w:ascii="Calibri" w:hAnsi="Calibri" w:cs="Calibri"/>
                <w:lang w:bidi="mr-IN"/>
              </w:rPr>
              <w:t>s</w:t>
            </w:r>
            <w:r w:rsidRPr="007B3929">
              <w:rPr>
                <w:rFonts w:ascii="Calibri" w:hAnsi="Calibri" w:cs="Calibri"/>
                <w:lang w:bidi="mr-IN"/>
              </w:rPr>
              <w:t xml:space="preserve"> </w:t>
            </w:r>
            <w:r w:rsidRPr="007B3929">
              <w:rPr>
                <w:rFonts w:ascii="Calibri" w:hAnsi="Calibri" w:cs="Calibri"/>
                <w:lang w:bidi="mr-IN"/>
              </w:rPr>
              <w:t xml:space="preserve">a fraudulent e-mail from a cyber-attacker </w:t>
            </w:r>
            <w:r w:rsidRPr="007B3929">
              <w:rPr>
                <w:rFonts w:ascii="Calibri" w:hAnsi="Calibri" w:cs="Calibri"/>
                <w:lang w:bidi="mr-IN"/>
              </w:rPr>
              <w:t xml:space="preserve">impersonated </w:t>
            </w:r>
            <w:r w:rsidRPr="007B3929">
              <w:rPr>
                <w:rFonts w:ascii="Calibri" w:hAnsi="Calibri" w:cs="Calibri"/>
                <w:lang w:bidi="mr-IN"/>
              </w:rPr>
              <w:t xml:space="preserve">as an IT support person from your patient billing company. </w:t>
            </w:r>
          </w:p>
          <w:p w:rsidR="007B3929" w:rsidRPr="007B3929" w:rsidRDefault="007B3929" w:rsidP="007B3929">
            <w:pPr>
              <w:pStyle w:val="ListParagraph"/>
              <w:numPr>
                <w:ilvl w:val="0"/>
                <w:numId w:val="1"/>
              </w:numPr>
              <w:autoSpaceDE w:val="0"/>
              <w:autoSpaceDN w:val="0"/>
              <w:adjustRightInd w:val="0"/>
              <w:rPr>
                <w:rFonts w:ascii="Calibri" w:hAnsi="Calibri" w:cs="Calibri"/>
                <w:lang w:bidi="mr-IN"/>
              </w:rPr>
            </w:pPr>
            <w:r w:rsidRPr="007B3929">
              <w:rPr>
                <w:rFonts w:ascii="Calibri" w:hAnsi="Calibri" w:cs="Calibri"/>
                <w:lang w:bidi="mr-IN"/>
              </w:rPr>
              <w:t xml:space="preserve">The e-mail instructs your employee to click on a link to change </w:t>
            </w:r>
            <w:r w:rsidRPr="007B3929">
              <w:rPr>
                <w:rFonts w:ascii="Calibri" w:hAnsi="Calibri" w:cs="Calibri"/>
                <w:lang w:bidi="mr-IN"/>
              </w:rPr>
              <w:t>his/her</w:t>
            </w:r>
            <w:r w:rsidRPr="007B3929">
              <w:rPr>
                <w:rFonts w:ascii="Calibri" w:hAnsi="Calibri" w:cs="Calibri"/>
                <w:lang w:bidi="mr-IN"/>
              </w:rPr>
              <w:t xml:space="preserve"> billing software passwords.</w:t>
            </w:r>
          </w:p>
          <w:p w:rsidR="007B3929" w:rsidRPr="007B3929" w:rsidRDefault="007B3929" w:rsidP="007B3929">
            <w:pPr>
              <w:pStyle w:val="ListParagraph"/>
              <w:numPr>
                <w:ilvl w:val="0"/>
                <w:numId w:val="1"/>
              </w:numPr>
              <w:autoSpaceDE w:val="0"/>
              <w:autoSpaceDN w:val="0"/>
              <w:adjustRightInd w:val="0"/>
              <w:rPr>
                <w:rFonts w:ascii="Calibri" w:hAnsi="Calibri" w:cs="Calibri"/>
                <w:lang w:bidi="mr-IN"/>
              </w:rPr>
            </w:pPr>
            <w:r w:rsidRPr="007B3929">
              <w:rPr>
                <w:rFonts w:ascii="Calibri" w:hAnsi="Calibri" w:cs="Calibri"/>
                <w:lang w:bidi="mr-IN"/>
              </w:rPr>
              <w:t xml:space="preserve">An employee who clicks the link is directed to a fake login page, which collects that employee’s login credentials and transmits this information to the attackers. </w:t>
            </w:r>
          </w:p>
          <w:p w:rsidR="007B3929" w:rsidRPr="007B3929" w:rsidRDefault="007B3929" w:rsidP="007B3929">
            <w:pPr>
              <w:pStyle w:val="ListParagraph"/>
              <w:numPr>
                <w:ilvl w:val="0"/>
                <w:numId w:val="1"/>
              </w:numPr>
              <w:autoSpaceDE w:val="0"/>
              <w:autoSpaceDN w:val="0"/>
              <w:adjustRightInd w:val="0"/>
              <w:rPr>
                <w:rFonts w:ascii="Calibri" w:hAnsi="Calibri" w:cs="Calibri"/>
                <w:lang w:bidi="mr-IN"/>
              </w:rPr>
            </w:pPr>
            <w:r w:rsidRPr="007B3929">
              <w:rPr>
                <w:rFonts w:ascii="Calibri" w:hAnsi="Calibri" w:cs="Calibri"/>
                <w:lang w:bidi="mr-IN"/>
              </w:rPr>
              <w:t>The attacker then uses the employee’s login credentials to access your organization’s financial and patient data.</w:t>
            </w:r>
          </w:p>
          <w:p w:rsidR="007B3929" w:rsidRDefault="007B3929" w:rsidP="007B3929">
            <w:pPr>
              <w:jc w:val="both"/>
              <w:rPr>
                <w:rFonts w:ascii="Myriad Pro Light" w:hAnsi="Myriad Pro Light" w:cs="Aharoni"/>
                <w:sz w:val="24"/>
                <w:szCs w:val="24"/>
              </w:rPr>
            </w:pPr>
          </w:p>
          <w:p w:rsidR="00142285" w:rsidRPr="00142285" w:rsidRDefault="00142285" w:rsidP="00142285">
            <w:pPr>
              <w:autoSpaceDE w:val="0"/>
              <w:autoSpaceDN w:val="0"/>
              <w:adjustRightInd w:val="0"/>
              <w:rPr>
                <w:rFonts w:ascii="Calibri-BoldItalic" w:hAnsi="Calibri-BoldItalic" w:cs="Calibri-BoldItalic"/>
                <w:sz w:val="18"/>
                <w:szCs w:val="18"/>
                <w:lang w:bidi="mr-IN"/>
              </w:rPr>
            </w:pPr>
            <w:r w:rsidRPr="00142285">
              <w:rPr>
                <w:rFonts w:ascii="Calibri-BoldItalic" w:hAnsi="Calibri-BoldItalic" w:cs="Calibri-BoldItalic"/>
                <w:b/>
                <w:bCs/>
                <w:i/>
                <w:iCs/>
                <w:lang w:bidi="mr-IN"/>
              </w:rPr>
              <w:t>Impact:</w:t>
            </w:r>
            <w:r>
              <w:rPr>
                <w:rFonts w:ascii="Calibri-BoldItalic" w:hAnsi="Calibri-BoldItalic" w:cs="Calibri-BoldItalic"/>
                <w:b/>
                <w:bCs/>
                <w:i/>
                <w:iCs/>
                <w:lang w:bidi="mr-IN"/>
              </w:rPr>
              <w:t xml:space="preserve"> </w:t>
            </w:r>
            <w:r w:rsidRPr="00142285">
              <w:rPr>
                <w:rFonts w:ascii="Calibri" w:hAnsi="Calibri" w:cs="Calibri"/>
                <w:lang w:bidi="mr-IN"/>
              </w:rPr>
              <w:t>A pediatrician learns that an attacker stole patient data using a phishing attack and used it in an identity theft crime.</w:t>
            </w:r>
          </w:p>
          <w:p w:rsidR="00142285" w:rsidRDefault="00142285" w:rsidP="007B3929">
            <w:pPr>
              <w:jc w:val="both"/>
              <w:rPr>
                <w:rFonts w:ascii="Myriad Pro Light" w:hAnsi="Myriad Pro Light" w:cs="Aharoni"/>
                <w:sz w:val="24"/>
                <w:szCs w:val="24"/>
              </w:rPr>
            </w:pPr>
          </w:p>
        </w:tc>
        <w:tc>
          <w:tcPr>
            <w:tcW w:w="3240" w:type="dxa"/>
          </w:tcPr>
          <w:tbl>
            <w:tblPr>
              <w:tblW w:w="0" w:type="auto"/>
              <w:tblBorders>
                <w:top w:val="nil"/>
                <w:left w:val="nil"/>
                <w:bottom w:val="nil"/>
                <w:right w:val="nil"/>
              </w:tblBorders>
              <w:tblLook w:val="0000" w:firstRow="0" w:lastRow="0" w:firstColumn="0" w:lastColumn="0" w:noHBand="0" w:noVBand="0"/>
            </w:tblPr>
            <w:tblGrid>
              <w:gridCol w:w="3024"/>
            </w:tblGrid>
            <w:tr w:rsidR="007B3929">
              <w:tblPrEx>
                <w:tblCellMar>
                  <w:top w:w="0" w:type="dxa"/>
                  <w:bottom w:w="0" w:type="dxa"/>
                </w:tblCellMar>
              </w:tblPrEx>
              <w:trPr>
                <w:trHeight w:val="3921"/>
              </w:trPr>
              <w:tc>
                <w:tcPr>
                  <w:tcW w:w="0" w:type="auto"/>
                </w:tcPr>
                <w:p w:rsidR="007B3929" w:rsidRPr="007B3929" w:rsidRDefault="007B3929" w:rsidP="007B3929">
                  <w:pPr>
                    <w:pStyle w:val="Default"/>
                    <w:numPr>
                      <w:ilvl w:val="0"/>
                      <w:numId w:val="1"/>
                    </w:numPr>
                    <w:rPr>
                      <w:sz w:val="22"/>
                      <w:szCs w:val="22"/>
                    </w:rPr>
                  </w:pPr>
                  <w:r w:rsidRPr="007B3929">
                    <w:rPr>
                      <w:sz w:val="22"/>
                      <w:szCs w:val="22"/>
                    </w:rPr>
                    <w:t xml:space="preserve">Lack </w:t>
                  </w:r>
                  <w:r w:rsidRPr="007B3929">
                    <w:rPr>
                      <w:sz w:val="22"/>
                      <w:szCs w:val="22"/>
                    </w:rPr>
                    <w:t>of awareness training</w:t>
                  </w:r>
                  <w:r w:rsidRPr="007B3929">
                    <w:rPr>
                      <w:sz w:val="22"/>
                      <w:szCs w:val="22"/>
                    </w:rPr>
                    <w:t>;</w:t>
                  </w:r>
                </w:p>
                <w:p w:rsidR="007B3929" w:rsidRPr="007B3929" w:rsidRDefault="007B3929" w:rsidP="007B3929">
                  <w:pPr>
                    <w:pStyle w:val="Default"/>
                    <w:numPr>
                      <w:ilvl w:val="0"/>
                      <w:numId w:val="1"/>
                    </w:numPr>
                    <w:rPr>
                      <w:color w:val="221E1F"/>
                      <w:sz w:val="22"/>
                      <w:szCs w:val="22"/>
                    </w:rPr>
                  </w:pPr>
                  <w:r w:rsidRPr="007B3929">
                    <w:rPr>
                      <w:color w:val="221E1F"/>
                      <w:sz w:val="22"/>
                      <w:szCs w:val="22"/>
                    </w:rPr>
                    <w:t>Lack of IT resource for managing suspicious e-mails</w:t>
                  </w:r>
                  <w:r w:rsidRPr="007B3929">
                    <w:rPr>
                      <w:color w:val="221E1F"/>
                      <w:sz w:val="22"/>
                      <w:szCs w:val="22"/>
                    </w:rPr>
                    <w:t>;</w:t>
                  </w:r>
                </w:p>
                <w:p w:rsidR="007B3929" w:rsidRPr="007B3929" w:rsidRDefault="007B3929" w:rsidP="007B3929">
                  <w:pPr>
                    <w:pStyle w:val="Default"/>
                    <w:numPr>
                      <w:ilvl w:val="0"/>
                      <w:numId w:val="1"/>
                    </w:numPr>
                    <w:rPr>
                      <w:color w:val="221E1F"/>
                      <w:sz w:val="22"/>
                      <w:szCs w:val="22"/>
                    </w:rPr>
                  </w:pPr>
                  <w:r w:rsidRPr="007B3929">
                    <w:rPr>
                      <w:color w:val="221E1F"/>
                      <w:sz w:val="22"/>
                      <w:szCs w:val="22"/>
                    </w:rPr>
                    <w:t>Lack of software scanning e-mails for malicious content or bad links</w:t>
                  </w:r>
                  <w:r w:rsidRPr="007B3929">
                    <w:rPr>
                      <w:color w:val="221E1F"/>
                      <w:sz w:val="22"/>
                      <w:szCs w:val="22"/>
                    </w:rPr>
                    <w:t>;</w:t>
                  </w:r>
                </w:p>
                <w:p w:rsidR="007B3929" w:rsidRPr="007B3929" w:rsidRDefault="007B3929" w:rsidP="007B3929">
                  <w:pPr>
                    <w:pStyle w:val="Default"/>
                    <w:numPr>
                      <w:ilvl w:val="0"/>
                      <w:numId w:val="1"/>
                    </w:numPr>
                    <w:rPr>
                      <w:color w:val="221E1F"/>
                      <w:sz w:val="22"/>
                      <w:szCs w:val="22"/>
                    </w:rPr>
                  </w:pPr>
                  <w:r w:rsidRPr="007B3929">
                    <w:rPr>
                      <w:color w:val="221E1F"/>
                      <w:sz w:val="22"/>
                      <w:szCs w:val="22"/>
                    </w:rPr>
                    <w:t>Lack of e-mail detection software testing for malicious content</w:t>
                  </w:r>
                  <w:r w:rsidRPr="007B3929">
                    <w:rPr>
                      <w:color w:val="221E1F"/>
                      <w:sz w:val="22"/>
                      <w:szCs w:val="22"/>
                    </w:rPr>
                    <w:t>;</w:t>
                  </w:r>
                </w:p>
                <w:p w:rsidR="007B3929" w:rsidRDefault="007B3929" w:rsidP="007B3929">
                  <w:pPr>
                    <w:pStyle w:val="Default"/>
                    <w:numPr>
                      <w:ilvl w:val="0"/>
                      <w:numId w:val="1"/>
                    </w:numPr>
                    <w:rPr>
                      <w:color w:val="221E1F"/>
                    </w:rPr>
                  </w:pPr>
                  <w:r w:rsidRPr="007B3929">
                    <w:rPr>
                      <w:color w:val="221E1F"/>
                      <w:sz w:val="22"/>
                      <w:szCs w:val="22"/>
                    </w:rPr>
                    <w:t>Lack of e-mail sender and domain validation tools</w:t>
                  </w:r>
                </w:p>
              </w:tc>
            </w:tr>
          </w:tbl>
          <w:p w:rsidR="007B3929" w:rsidRDefault="007B3929" w:rsidP="007B3929">
            <w:pPr>
              <w:pStyle w:val="Default"/>
              <w:rPr>
                <w:rFonts w:cstheme="minorBidi"/>
                <w:color w:val="auto"/>
              </w:rPr>
            </w:pPr>
          </w:p>
          <w:p w:rsidR="007B3929" w:rsidRDefault="007B3929" w:rsidP="007B3929">
            <w:pPr>
              <w:pStyle w:val="Default"/>
              <w:rPr>
                <w:rFonts w:cstheme="minorBidi"/>
                <w:color w:val="auto"/>
              </w:rPr>
            </w:pPr>
          </w:p>
          <w:p w:rsidR="007B3929" w:rsidRDefault="007B3929" w:rsidP="007B3929">
            <w:pPr>
              <w:jc w:val="both"/>
              <w:rPr>
                <w:rFonts w:ascii="Myriad Pro Light" w:hAnsi="Myriad Pro Light" w:cs="Aharoni"/>
                <w:sz w:val="24"/>
                <w:szCs w:val="24"/>
              </w:rPr>
            </w:pPr>
          </w:p>
        </w:tc>
        <w:tc>
          <w:tcPr>
            <w:tcW w:w="5021" w:type="dxa"/>
          </w:tcPr>
          <w:p w:rsidR="007B3929" w:rsidRDefault="007B3929" w:rsidP="007B3929">
            <w:pPr>
              <w:pStyle w:val="Default"/>
            </w:pPr>
          </w:p>
          <w:tbl>
            <w:tblPr>
              <w:tblW w:w="4805" w:type="dxa"/>
              <w:tblBorders>
                <w:top w:val="nil"/>
                <w:left w:val="nil"/>
                <w:bottom w:val="nil"/>
                <w:right w:val="nil"/>
              </w:tblBorders>
              <w:tblLook w:val="0000" w:firstRow="0" w:lastRow="0" w:firstColumn="0" w:lastColumn="0" w:noHBand="0" w:noVBand="0"/>
            </w:tblPr>
            <w:tblGrid>
              <w:gridCol w:w="4805"/>
            </w:tblGrid>
            <w:tr w:rsidR="007B3929" w:rsidTr="009174C4">
              <w:tblPrEx>
                <w:tblCellMar>
                  <w:top w:w="0" w:type="dxa"/>
                  <w:bottom w:w="0" w:type="dxa"/>
                </w:tblCellMar>
              </w:tblPrEx>
              <w:trPr>
                <w:trHeight w:val="8329"/>
              </w:trPr>
              <w:tc>
                <w:tcPr>
                  <w:tcW w:w="0" w:type="auto"/>
                </w:tcPr>
                <w:p w:rsidR="007B3929" w:rsidRPr="007B3929" w:rsidRDefault="007B3929" w:rsidP="007B3929">
                  <w:pPr>
                    <w:pStyle w:val="Default"/>
                    <w:numPr>
                      <w:ilvl w:val="0"/>
                      <w:numId w:val="1"/>
                    </w:numPr>
                    <w:rPr>
                      <w:sz w:val="22"/>
                      <w:szCs w:val="22"/>
                    </w:rPr>
                  </w:pPr>
                  <w:r w:rsidRPr="007B3929">
                    <w:rPr>
                      <w:sz w:val="22"/>
                      <w:szCs w:val="22"/>
                    </w:rPr>
                    <w:t>Be wary</w:t>
                  </w:r>
                  <w:r w:rsidRPr="007B3929">
                    <w:rPr>
                      <w:sz w:val="22"/>
                      <w:szCs w:val="22"/>
                    </w:rPr>
                    <w:t xml:space="preserve"> of e-mails from unknown senders, e-mails that request sensitive information such as PHI or personal information, or e-mails that include a call to action that stresses urgency or importance </w:t>
                  </w:r>
                </w:p>
                <w:p w:rsidR="007B3929" w:rsidRPr="007B3929" w:rsidRDefault="007B3929" w:rsidP="007B3929">
                  <w:pPr>
                    <w:pStyle w:val="Default"/>
                    <w:numPr>
                      <w:ilvl w:val="0"/>
                      <w:numId w:val="1"/>
                    </w:numPr>
                    <w:rPr>
                      <w:color w:val="221E1F"/>
                      <w:sz w:val="22"/>
                      <w:szCs w:val="22"/>
                    </w:rPr>
                  </w:pPr>
                  <w:r w:rsidRPr="007B3929">
                    <w:rPr>
                      <w:color w:val="221E1F"/>
                      <w:sz w:val="22"/>
                      <w:szCs w:val="22"/>
                    </w:rPr>
                    <w:t xml:space="preserve">Train </w:t>
                  </w:r>
                  <w:r w:rsidRPr="007B3929">
                    <w:rPr>
                      <w:color w:val="221E1F"/>
                      <w:sz w:val="22"/>
                      <w:szCs w:val="22"/>
                    </w:rPr>
                    <w:t xml:space="preserve">your </w:t>
                  </w:r>
                  <w:r w:rsidRPr="007B3929">
                    <w:rPr>
                      <w:color w:val="221E1F"/>
                      <w:sz w:val="22"/>
                      <w:szCs w:val="22"/>
                    </w:rPr>
                    <w:t xml:space="preserve">staff to recognize suspicious e-mails and to know where to forward them </w:t>
                  </w:r>
                </w:p>
                <w:p w:rsidR="007B3929" w:rsidRPr="007B3929" w:rsidRDefault="007B3929" w:rsidP="007B3929">
                  <w:pPr>
                    <w:pStyle w:val="Default"/>
                    <w:numPr>
                      <w:ilvl w:val="0"/>
                      <w:numId w:val="1"/>
                    </w:numPr>
                    <w:rPr>
                      <w:color w:val="221E1F"/>
                      <w:sz w:val="22"/>
                      <w:szCs w:val="22"/>
                    </w:rPr>
                  </w:pPr>
                  <w:r w:rsidRPr="007B3929">
                    <w:rPr>
                      <w:color w:val="221E1F"/>
                      <w:sz w:val="22"/>
                      <w:szCs w:val="22"/>
                    </w:rPr>
                    <w:t xml:space="preserve">Never open e-mail attachments from unknown senders </w:t>
                  </w:r>
                </w:p>
                <w:p w:rsidR="007B3929" w:rsidRPr="007B3929" w:rsidRDefault="007B3929" w:rsidP="007B3929">
                  <w:pPr>
                    <w:pStyle w:val="Default"/>
                    <w:numPr>
                      <w:ilvl w:val="0"/>
                      <w:numId w:val="1"/>
                    </w:numPr>
                    <w:rPr>
                      <w:color w:val="221E1F"/>
                      <w:sz w:val="22"/>
                      <w:szCs w:val="22"/>
                    </w:rPr>
                  </w:pPr>
                  <w:r w:rsidRPr="007B3929">
                    <w:rPr>
                      <w:color w:val="221E1F"/>
                      <w:sz w:val="22"/>
                      <w:szCs w:val="22"/>
                    </w:rPr>
                    <w:t xml:space="preserve">Tag external e-mails to make them recognizable to staff </w:t>
                  </w:r>
                </w:p>
                <w:p w:rsidR="007B3929" w:rsidRPr="007B3929" w:rsidRDefault="007B3929" w:rsidP="007B3929">
                  <w:pPr>
                    <w:pStyle w:val="Default"/>
                    <w:numPr>
                      <w:ilvl w:val="0"/>
                      <w:numId w:val="1"/>
                    </w:numPr>
                    <w:rPr>
                      <w:color w:val="221E1F"/>
                      <w:sz w:val="22"/>
                      <w:szCs w:val="22"/>
                    </w:rPr>
                  </w:pPr>
                  <w:r w:rsidRPr="007B3929">
                    <w:rPr>
                      <w:color w:val="221E1F"/>
                      <w:sz w:val="22"/>
                      <w:szCs w:val="22"/>
                    </w:rPr>
                    <w:t xml:space="preserve">Implement incident response plays to manage successful phishing attacks </w:t>
                  </w:r>
                </w:p>
                <w:p w:rsidR="007B3929" w:rsidRPr="007B3929" w:rsidRDefault="007B3929" w:rsidP="007B3929">
                  <w:pPr>
                    <w:pStyle w:val="Default"/>
                    <w:numPr>
                      <w:ilvl w:val="0"/>
                      <w:numId w:val="1"/>
                    </w:numPr>
                    <w:rPr>
                      <w:color w:val="221E1F"/>
                      <w:sz w:val="22"/>
                      <w:szCs w:val="22"/>
                    </w:rPr>
                  </w:pPr>
                  <w:r w:rsidRPr="007B3929">
                    <w:rPr>
                      <w:color w:val="221E1F"/>
                      <w:sz w:val="22"/>
                      <w:szCs w:val="22"/>
                    </w:rPr>
                    <w:t xml:space="preserve">Implement advanced technologies for detecting and testing e-mail for malicious content or links </w:t>
                  </w:r>
                </w:p>
                <w:p w:rsidR="007B3929" w:rsidRPr="007B3929" w:rsidRDefault="007B3929" w:rsidP="007B3929">
                  <w:pPr>
                    <w:pStyle w:val="Default"/>
                    <w:numPr>
                      <w:ilvl w:val="0"/>
                      <w:numId w:val="1"/>
                    </w:numPr>
                    <w:rPr>
                      <w:color w:val="221E1F"/>
                      <w:sz w:val="22"/>
                      <w:szCs w:val="22"/>
                    </w:rPr>
                  </w:pPr>
                  <w:r w:rsidRPr="007B3929">
                    <w:rPr>
                      <w:color w:val="221E1F"/>
                      <w:sz w:val="22"/>
                      <w:szCs w:val="22"/>
                    </w:rPr>
                    <w:t xml:space="preserve">Implement multifactor authentication </w:t>
                  </w:r>
                </w:p>
                <w:p w:rsidR="007B3929" w:rsidRPr="007B3929" w:rsidRDefault="007B3929" w:rsidP="007B3929">
                  <w:pPr>
                    <w:pStyle w:val="Default"/>
                    <w:numPr>
                      <w:ilvl w:val="0"/>
                      <w:numId w:val="1"/>
                    </w:numPr>
                    <w:rPr>
                      <w:color w:val="221E1F"/>
                      <w:sz w:val="22"/>
                      <w:szCs w:val="22"/>
                    </w:rPr>
                  </w:pPr>
                  <w:r w:rsidRPr="007B3929">
                    <w:rPr>
                      <w:color w:val="221E1F"/>
                      <w:sz w:val="22"/>
                      <w:szCs w:val="22"/>
                    </w:rPr>
                    <w:t xml:space="preserve">Implement proven and tested response procedures when employees click on phishing e-mails </w:t>
                  </w:r>
                </w:p>
                <w:p w:rsidR="007B3929" w:rsidRDefault="007B3929" w:rsidP="007B3929">
                  <w:pPr>
                    <w:pStyle w:val="Default"/>
                    <w:numPr>
                      <w:ilvl w:val="0"/>
                      <w:numId w:val="1"/>
                    </w:numPr>
                    <w:rPr>
                      <w:color w:val="221E1F"/>
                    </w:rPr>
                  </w:pPr>
                  <w:r w:rsidRPr="007B3929">
                    <w:rPr>
                      <w:color w:val="221E1F"/>
                      <w:sz w:val="22"/>
                      <w:szCs w:val="22"/>
                    </w:rPr>
                    <w:t xml:space="preserve">Establish cyber threat information sharing with other health care organizations </w:t>
                  </w:r>
                </w:p>
              </w:tc>
            </w:tr>
          </w:tbl>
          <w:p w:rsidR="007B3929" w:rsidRDefault="007B3929" w:rsidP="007B3929">
            <w:pPr>
              <w:pStyle w:val="Default"/>
              <w:rPr>
                <w:rFonts w:cstheme="minorBidi"/>
                <w:color w:val="auto"/>
              </w:rPr>
            </w:pPr>
          </w:p>
          <w:p w:rsidR="007B3929" w:rsidRDefault="007B3929" w:rsidP="007B3929">
            <w:pPr>
              <w:jc w:val="both"/>
              <w:rPr>
                <w:rFonts w:ascii="Myriad Pro Light" w:hAnsi="Myriad Pro Light" w:cs="Aharoni"/>
                <w:sz w:val="24"/>
                <w:szCs w:val="24"/>
              </w:rPr>
            </w:pPr>
          </w:p>
        </w:tc>
      </w:tr>
      <w:tr w:rsidR="007B3929" w:rsidTr="00212974">
        <w:trPr>
          <w:trHeight w:val="327"/>
        </w:trPr>
        <w:tc>
          <w:tcPr>
            <w:tcW w:w="1998" w:type="dxa"/>
          </w:tcPr>
          <w:p w:rsidR="007B3929" w:rsidRPr="009174C4" w:rsidRDefault="007B3929" w:rsidP="009174C4">
            <w:pPr>
              <w:pStyle w:val="ListParagraph"/>
              <w:numPr>
                <w:ilvl w:val="0"/>
                <w:numId w:val="10"/>
              </w:numPr>
              <w:autoSpaceDE w:val="0"/>
              <w:autoSpaceDN w:val="0"/>
              <w:adjustRightInd w:val="0"/>
              <w:rPr>
                <w:rFonts w:ascii="Calibri" w:hAnsi="Calibri" w:cs="Calibri"/>
                <w:b/>
                <w:bCs/>
                <w:color w:val="000000" w:themeColor="text1"/>
                <w:lang w:bidi="mr-IN"/>
              </w:rPr>
            </w:pPr>
            <w:r w:rsidRPr="009174C4">
              <w:rPr>
                <w:rFonts w:ascii="Calibri" w:hAnsi="Calibri" w:cs="Calibri"/>
                <w:b/>
                <w:bCs/>
                <w:color w:val="000000" w:themeColor="text1"/>
                <w:lang w:bidi="mr-IN"/>
              </w:rPr>
              <w:lastRenderedPageBreak/>
              <w:t>Ransomware Attack</w:t>
            </w:r>
          </w:p>
          <w:p w:rsidR="007B3929" w:rsidRDefault="007B3929" w:rsidP="007B3929">
            <w:pPr>
              <w:jc w:val="both"/>
              <w:rPr>
                <w:rFonts w:ascii="Myriad Pro Light" w:hAnsi="Myriad Pro Light" w:cs="Aharoni"/>
                <w:sz w:val="24"/>
                <w:szCs w:val="24"/>
              </w:rPr>
            </w:pPr>
          </w:p>
          <w:p w:rsidR="00142285" w:rsidRPr="009174C4" w:rsidRDefault="00142285" w:rsidP="00142285">
            <w:pPr>
              <w:pStyle w:val="Heading3"/>
              <w:outlineLvl w:val="2"/>
              <w:rPr>
                <w:rFonts w:ascii="Calibri" w:eastAsiaTheme="minorHAnsi" w:hAnsi="Calibri" w:cs="Calibri"/>
                <w:b w:val="0"/>
                <w:bCs w:val="0"/>
                <w:color w:val="000000" w:themeColor="text1"/>
                <w:lang w:val="en-US" w:bidi="mr-IN"/>
              </w:rPr>
            </w:pPr>
            <w:r w:rsidRPr="009174C4">
              <w:rPr>
                <w:rFonts w:ascii="Calibri" w:eastAsiaTheme="minorHAnsi" w:hAnsi="Calibri" w:cs="Calibri"/>
                <w:b w:val="0"/>
                <w:bCs w:val="0"/>
                <w:color w:val="000000" w:themeColor="text1"/>
                <w:lang w:val="en-US" w:bidi="mr-IN"/>
              </w:rPr>
              <w:t>See Chapter 7</w:t>
            </w:r>
            <w:r w:rsidRPr="009174C4">
              <w:rPr>
                <w:rFonts w:ascii="Calibri" w:eastAsiaTheme="minorHAnsi" w:hAnsi="Calibri" w:cs="Calibri"/>
                <w:b w:val="0"/>
                <w:bCs w:val="0"/>
                <w:color w:val="000000" w:themeColor="text1"/>
                <w:lang w:val="en-US" w:bidi="mr-IN"/>
              </w:rPr>
              <w:t xml:space="preserve">, section </w:t>
            </w:r>
            <w:r w:rsidRPr="009174C4">
              <w:rPr>
                <w:rFonts w:ascii="Calibri" w:eastAsiaTheme="minorHAnsi" w:hAnsi="Calibri" w:cs="Calibri"/>
                <w:b w:val="0"/>
                <w:bCs w:val="0"/>
                <w:color w:val="000000" w:themeColor="text1"/>
                <w:lang w:val="en-US" w:bidi="mr-IN"/>
              </w:rPr>
              <w:t>7.5.1 Ransomware Attacks on Healthcare Sector</w:t>
            </w:r>
          </w:p>
          <w:p w:rsidR="00702414" w:rsidRDefault="00702414" w:rsidP="00702414">
            <w:pPr>
              <w:rPr>
                <w:lang w:bidi="mr-IN"/>
              </w:rPr>
            </w:pPr>
          </w:p>
          <w:p w:rsidR="00702414" w:rsidRDefault="00702414" w:rsidP="00702414">
            <w:pPr>
              <w:rPr>
                <w:lang w:bidi="mr-IN"/>
              </w:rPr>
            </w:pPr>
          </w:p>
          <w:p w:rsidR="00702414" w:rsidRPr="00702414" w:rsidRDefault="00702414" w:rsidP="00702414">
            <w:pPr>
              <w:rPr>
                <w:lang w:bidi="mr-IN"/>
              </w:rPr>
            </w:pPr>
          </w:p>
          <w:p w:rsidR="00142285" w:rsidRPr="00702414" w:rsidRDefault="00702414" w:rsidP="00702414">
            <w:pPr>
              <w:rPr>
                <w:rFonts w:ascii="Myriad Pro Light" w:hAnsi="Myriad Pro Light" w:cs="Aharoni"/>
              </w:rPr>
            </w:pPr>
            <w:r w:rsidRPr="00702414">
              <w:rPr>
                <w:rFonts w:ascii="Calibri" w:hAnsi="Calibri" w:cs="Calibri"/>
                <w:color w:val="000000" w:themeColor="text1"/>
                <w:lang w:bidi="mr-IN"/>
              </w:rPr>
              <w:t xml:space="preserve">See </w:t>
            </w:r>
            <w:r w:rsidRPr="00702414">
              <w:rPr>
                <w:rFonts w:ascii="Calibri" w:hAnsi="Calibri" w:cs="Calibri"/>
                <w:color w:val="000000" w:themeColor="text1"/>
                <w:lang w:bidi="mr-IN"/>
              </w:rPr>
              <w:t>the Vignette “</w:t>
            </w:r>
            <w:r w:rsidRPr="00702414">
              <w:rPr>
                <w:rFonts w:ascii="Myriad Pro Light" w:hAnsi="Myriad Pro Light" w:cs="Aharoni"/>
                <w:bCs/>
              </w:rPr>
              <w:t>Strong Passwords</w:t>
            </w:r>
            <w:r w:rsidRPr="00702414">
              <w:rPr>
                <w:rFonts w:ascii="Myriad Pro Light" w:hAnsi="Myriad Pro Light" w:cs="Aharoni"/>
                <w:bCs/>
              </w:rPr>
              <w:t>”</w:t>
            </w:r>
            <w:r w:rsidRPr="00702414">
              <w:rPr>
                <w:rFonts w:ascii="Arial" w:hAnsi="Arial" w:cs="Arial"/>
                <w:color w:val="333333"/>
              </w:rPr>
              <w:t xml:space="preserve"> </w:t>
            </w:r>
            <w:r w:rsidRPr="00702414">
              <w:rPr>
                <w:rFonts w:ascii="Arial" w:hAnsi="Arial" w:cs="Arial"/>
                <w:color w:val="333333"/>
              </w:rPr>
              <w:t xml:space="preserve">in </w:t>
            </w:r>
            <w:r w:rsidRPr="00702414">
              <w:rPr>
                <w:rFonts w:ascii="Calibri" w:hAnsi="Calibri" w:cs="Calibri"/>
                <w:color w:val="000000" w:themeColor="text1"/>
                <w:lang w:bidi="mr-IN"/>
              </w:rPr>
              <w:t xml:space="preserve">Chapter </w:t>
            </w:r>
            <w:r w:rsidRPr="00702414">
              <w:rPr>
                <w:rFonts w:ascii="Calibri" w:hAnsi="Calibri" w:cs="Calibri"/>
                <w:color w:val="000000" w:themeColor="text1"/>
                <w:lang w:bidi="mr-IN"/>
              </w:rPr>
              <w:t>5</w:t>
            </w:r>
          </w:p>
        </w:tc>
        <w:tc>
          <w:tcPr>
            <w:tcW w:w="3870" w:type="dxa"/>
          </w:tcPr>
          <w:p w:rsidR="00142285" w:rsidRDefault="00142285" w:rsidP="00142285">
            <w:pPr>
              <w:pStyle w:val="ListParagraph"/>
              <w:numPr>
                <w:ilvl w:val="0"/>
                <w:numId w:val="2"/>
              </w:numPr>
              <w:autoSpaceDE w:val="0"/>
              <w:autoSpaceDN w:val="0"/>
              <w:adjustRightInd w:val="0"/>
              <w:rPr>
                <w:rFonts w:ascii="Calibri" w:hAnsi="Calibri" w:cs="Calibri"/>
                <w:lang w:bidi="mr-IN"/>
              </w:rPr>
            </w:pPr>
            <w:r w:rsidRPr="00142285">
              <w:rPr>
                <w:rFonts w:ascii="Calibri" w:hAnsi="Calibri" w:cs="Calibri"/>
                <w:lang w:bidi="mr-IN"/>
              </w:rPr>
              <w:t>T</w:t>
            </w:r>
            <w:r>
              <w:rPr>
                <w:rFonts w:ascii="Calibri" w:hAnsi="Calibri" w:cs="Calibri"/>
                <w:lang w:bidi="mr-IN"/>
              </w:rPr>
              <w:t>here is</w:t>
            </w:r>
            <w:r w:rsidRPr="00142285">
              <w:rPr>
                <w:rFonts w:ascii="Calibri" w:hAnsi="Calibri" w:cs="Calibri"/>
                <w:lang w:bidi="mr-IN"/>
              </w:rPr>
              <w:t xml:space="preserve"> an e-mail that appears to have originated from a credit card company</w:t>
            </w:r>
            <w:r>
              <w:rPr>
                <w:rFonts w:ascii="Calibri" w:hAnsi="Calibri" w:cs="Calibri"/>
                <w:lang w:bidi="mr-IN"/>
              </w:rPr>
              <w:t xml:space="preserve"> – however, the mail directs the</w:t>
            </w:r>
            <w:r w:rsidRPr="00142285">
              <w:rPr>
                <w:rFonts w:ascii="Calibri" w:hAnsi="Calibri" w:cs="Calibri"/>
                <w:lang w:bidi="mr-IN"/>
              </w:rPr>
              <w:t xml:space="preserve"> user to a fake website and tricked into downloading a security update. </w:t>
            </w:r>
          </w:p>
          <w:p w:rsidR="00142285" w:rsidRDefault="00142285" w:rsidP="00142285">
            <w:pPr>
              <w:pStyle w:val="ListParagraph"/>
              <w:numPr>
                <w:ilvl w:val="0"/>
                <w:numId w:val="2"/>
              </w:numPr>
              <w:autoSpaceDE w:val="0"/>
              <w:autoSpaceDN w:val="0"/>
              <w:adjustRightInd w:val="0"/>
              <w:rPr>
                <w:rFonts w:ascii="Calibri" w:hAnsi="Calibri" w:cs="Calibri"/>
                <w:lang w:bidi="mr-IN"/>
              </w:rPr>
            </w:pPr>
            <w:r w:rsidRPr="00142285">
              <w:rPr>
                <w:rFonts w:ascii="Calibri" w:hAnsi="Calibri" w:cs="Calibri"/>
                <w:lang w:bidi="mr-IN"/>
              </w:rPr>
              <w:t xml:space="preserve">The so-called security update </w:t>
            </w:r>
            <w:r>
              <w:rPr>
                <w:rFonts w:ascii="Calibri" w:hAnsi="Calibri" w:cs="Calibri"/>
                <w:lang w:bidi="mr-IN"/>
              </w:rPr>
              <w:t xml:space="preserve">patch (provided in the mail) </w:t>
            </w:r>
            <w:r w:rsidRPr="00142285">
              <w:rPr>
                <w:rFonts w:ascii="Calibri" w:hAnsi="Calibri" w:cs="Calibri"/>
                <w:lang w:bidi="mr-IN"/>
              </w:rPr>
              <w:t xml:space="preserve">is actually a malicious program designed to find and encrypt data, rendering them inaccessible. </w:t>
            </w:r>
          </w:p>
          <w:p w:rsidR="00142285" w:rsidRPr="00142285" w:rsidRDefault="00142285" w:rsidP="00142285">
            <w:pPr>
              <w:pStyle w:val="ListParagraph"/>
              <w:numPr>
                <w:ilvl w:val="0"/>
                <w:numId w:val="2"/>
              </w:numPr>
              <w:autoSpaceDE w:val="0"/>
              <w:autoSpaceDN w:val="0"/>
              <w:adjustRightInd w:val="0"/>
              <w:rPr>
                <w:rFonts w:ascii="Calibri" w:hAnsi="Calibri" w:cs="Calibri"/>
                <w:lang w:bidi="mr-IN"/>
              </w:rPr>
            </w:pPr>
            <w:r w:rsidRPr="00142285">
              <w:rPr>
                <w:rFonts w:ascii="Calibri" w:hAnsi="Calibri" w:cs="Calibri"/>
                <w:lang w:bidi="mr-IN"/>
              </w:rPr>
              <w:t>The program then instructs the user to pay a ransom to unlock or unencrypt the data.</w:t>
            </w:r>
          </w:p>
          <w:p w:rsidR="007B3929" w:rsidRDefault="007B3929" w:rsidP="007B3929">
            <w:pPr>
              <w:jc w:val="both"/>
              <w:rPr>
                <w:rFonts w:ascii="Myriad Pro Light" w:hAnsi="Myriad Pro Light" w:cs="Aharoni"/>
                <w:sz w:val="24"/>
                <w:szCs w:val="24"/>
              </w:rPr>
            </w:pPr>
          </w:p>
          <w:p w:rsidR="00142285" w:rsidRPr="00142285" w:rsidRDefault="00142285" w:rsidP="00142285">
            <w:pPr>
              <w:autoSpaceDE w:val="0"/>
              <w:autoSpaceDN w:val="0"/>
              <w:adjustRightInd w:val="0"/>
              <w:jc w:val="both"/>
              <w:rPr>
                <w:rFonts w:ascii="Calibri-BoldItalic" w:hAnsi="Calibri-BoldItalic" w:cs="Calibri-BoldItalic"/>
                <w:sz w:val="18"/>
                <w:szCs w:val="18"/>
                <w:lang w:bidi="mr-IN"/>
              </w:rPr>
            </w:pPr>
            <w:r w:rsidRPr="00142285">
              <w:rPr>
                <w:rFonts w:ascii="Calibri-BoldItalic" w:hAnsi="Calibri-BoldItalic" w:cs="Calibri-BoldItalic"/>
                <w:b/>
                <w:bCs/>
                <w:i/>
                <w:iCs/>
                <w:lang w:bidi="mr-IN"/>
              </w:rPr>
              <w:t xml:space="preserve">Impact: </w:t>
            </w:r>
            <w:r w:rsidRPr="00142285">
              <w:rPr>
                <w:rFonts w:ascii="Calibri" w:hAnsi="Calibri" w:cs="Calibri"/>
                <w:lang w:bidi="mr-IN"/>
              </w:rPr>
              <w:t>A practitioner cannot view patient charts because of a ransomware attack that has made the EHR system inaccessible.</w:t>
            </w:r>
          </w:p>
          <w:p w:rsidR="00142285" w:rsidRDefault="00142285" w:rsidP="007B3929">
            <w:pPr>
              <w:jc w:val="both"/>
              <w:rPr>
                <w:rFonts w:ascii="Myriad Pro Light" w:hAnsi="Myriad Pro Light" w:cs="Aharoni"/>
                <w:sz w:val="24"/>
                <w:szCs w:val="24"/>
              </w:rPr>
            </w:pPr>
          </w:p>
        </w:tc>
        <w:tc>
          <w:tcPr>
            <w:tcW w:w="3240" w:type="dxa"/>
          </w:tcPr>
          <w:tbl>
            <w:tblPr>
              <w:tblW w:w="0" w:type="auto"/>
              <w:tblBorders>
                <w:top w:val="nil"/>
                <w:left w:val="nil"/>
                <w:bottom w:val="nil"/>
                <w:right w:val="nil"/>
              </w:tblBorders>
              <w:tblLook w:val="0000" w:firstRow="0" w:lastRow="0" w:firstColumn="0" w:lastColumn="0" w:noHBand="0" w:noVBand="0"/>
            </w:tblPr>
            <w:tblGrid>
              <w:gridCol w:w="3024"/>
            </w:tblGrid>
            <w:tr w:rsidR="00EC68BA" w:rsidTr="00EC68BA">
              <w:tblPrEx>
                <w:tblCellMar>
                  <w:top w:w="0" w:type="dxa"/>
                  <w:bottom w:w="0" w:type="dxa"/>
                </w:tblCellMar>
              </w:tblPrEx>
              <w:trPr>
                <w:trHeight w:val="4248"/>
              </w:trPr>
              <w:tc>
                <w:tcPr>
                  <w:tcW w:w="0" w:type="auto"/>
                </w:tcPr>
                <w:p w:rsidR="00EC68BA" w:rsidRPr="00EC68BA" w:rsidRDefault="00EC68BA" w:rsidP="00EC68BA">
                  <w:pPr>
                    <w:pStyle w:val="Default"/>
                    <w:numPr>
                      <w:ilvl w:val="0"/>
                      <w:numId w:val="3"/>
                    </w:numPr>
                    <w:rPr>
                      <w:color w:val="221E1F"/>
                    </w:rPr>
                  </w:pPr>
                  <w:r w:rsidRPr="00EC68BA">
                    <w:rPr>
                      <w:sz w:val="22"/>
                      <w:szCs w:val="22"/>
                    </w:rPr>
                    <w:t>Lack of system backup</w:t>
                  </w:r>
                  <w:r>
                    <w:rPr>
                      <w:sz w:val="22"/>
                      <w:szCs w:val="22"/>
                    </w:rPr>
                    <w:t>;</w:t>
                  </w:r>
                </w:p>
                <w:p w:rsidR="00EC68BA" w:rsidRPr="00EC68BA" w:rsidRDefault="00EC68BA" w:rsidP="00EC68BA">
                  <w:pPr>
                    <w:pStyle w:val="Default"/>
                    <w:numPr>
                      <w:ilvl w:val="0"/>
                      <w:numId w:val="3"/>
                    </w:numPr>
                    <w:rPr>
                      <w:color w:val="221E1F"/>
                    </w:rPr>
                  </w:pPr>
                  <w:r w:rsidRPr="00EC68BA">
                    <w:rPr>
                      <w:sz w:val="22"/>
                      <w:szCs w:val="22"/>
                    </w:rPr>
                    <w:t>Lack of anti-phishing capabilities</w:t>
                  </w:r>
                  <w:r>
                    <w:rPr>
                      <w:sz w:val="22"/>
                      <w:szCs w:val="22"/>
                    </w:rPr>
                    <w:t>;</w:t>
                  </w:r>
                </w:p>
                <w:p w:rsidR="00EC68BA" w:rsidRPr="00EC68BA" w:rsidRDefault="00EC68BA" w:rsidP="00EC68BA">
                  <w:pPr>
                    <w:pStyle w:val="Default"/>
                    <w:numPr>
                      <w:ilvl w:val="0"/>
                      <w:numId w:val="3"/>
                    </w:numPr>
                    <w:rPr>
                      <w:color w:val="221E1F"/>
                    </w:rPr>
                  </w:pPr>
                  <w:r w:rsidRPr="00EC68BA">
                    <w:rPr>
                      <w:sz w:val="22"/>
                      <w:szCs w:val="22"/>
                    </w:rPr>
                    <w:t>Unpatched software</w:t>
                  </w:r>
                  <w:r>
                    <w:rPr>
                      <w:sz w:val="22"/>
                      <w:szCs w:val="22"/>
                    </w:rPr>
                    <w:t>;</w:t>
                  </w:r>
                </w:p>
                <w:p w:rsidR="00EC68BA" w:rsidRPr="00EC68BA" w:rsidRDefault="00EC68BA" w:rsidP="00EC68BA">
                  <w:pPr>
                    <w:pStyle w:val="Default"/>
                    <w:numPr>
                      <w:ilvl w:val="0"/>
                      <w:numId w:val="3"/>
                    </w:numPr>
                    <w:rPr>
                      <w:color w:val="221E1F"/>
                    </w:rPr>
                  </w:pPr>
                  <w:r w:rsidRPr="00EC68BA">
                    <w:rPr>
                      <w:sz w:val="22"/>
                      <w:szCs w:val="22"/>
                    </w:rPr>
                    <w:t>Lack of anti-malware detection and remediation tools</w:t>
                  </w:r>
                  <w:r>
                    <w:rPr>
                      <w:sz w:val="22"/>
                      <w:szCs w:val="22"/>
                    </w:rPr>
                    <w:t>;</w:t>
                  </w:r>
                </w:p>
                <w:p w:rsidR="00EC68BA" w:rsidRPr="00EC68BA" w:rsidRDefault="00EC68BA" w:rsidP="00EC68BA">
                  <w:pPr>
                    <w:pStyle w:val="Default"/>
                    <w:numPr>
                      <w:ilvl w:val="0"/>
                      <w:numId w:val="3"/>
                    </w:numPr>
                    <w:rPr>
                      <w:color w:val="221E1F"/>
                    </w:rPr>
                  </w:pPr>
                  <w:r w:rsidRPr="00EC68BA">
                    <w:rPr>
                      <w:sz w:val="22"/>
                      <w:szCs w:val="22"/>
                    </w:rPr>
                    <w:t>Lack of testing and proven data back-up and restoration</w:t>
                  </w:r>
                  <w:r>
                    <w:rPr>
                      <w:sz w:val="22"/>
                      <w:szCs w:val="22"/>
                    </w:rPr>
                    <w:t>;</w:t>
                  </w:r>
                </w:p>
                <w:p w:rsidR="00EC68BA" w:rsidRDefault="00EC68BA" w:rsidP="00EC68BA">
                  <w:pPr>
                    <w:pStyle w:val="Default"/>
                    <w:numPr>
                      <w:ilvl w:val="0"/>
                      <w:numId w:val="3"/>
                    </w:numPr>
                    <w:rPr>
                      <w:color w:val="221E1F"/>
                    </w:rPr>
                  </w:pPr>
                  <w:r w:rsidRPr="00EC68BA">
                    <w:rPr>
                      <w:sz w:val="22"/>
                      <w:szCs w:val="22"/>
                    </w:rPr>
                    <w:t>Lack of network security controls such as segmentation and access control</w:t>
                  </w:r>
                </w:p>
              </w:tc>
            </w:tr>
          </w:tbl>
          <w:p w:rsidR="00EC68BA" w:rsidRDefault="00EC68BA" w:rsidP="00EC68BA">
            <w:pPr>
              <w:pStyle w:val="Default"/>
              <w:rPr>
                <w:rFonts w:cstheme="minorBidi"/>
                <w:color w:val="auto"/>
              </w:rPr>
            </w:pPr>
          </w:p>
          <w:p w:rsidR="00EC68BA" w:rsidRDefault="00EC68BA" w:rsidP="00EC68BA">
            <w:pPr>
              <w:pStyle w:val="Default"/>
              <w:rPr>
                <w:rFonts w:cstheme="minorBidi"/>
                <w:color w:val="auto"/>
              </w:rPr>
            </w:pPr>
          </w:p>
          <w:p w:rsidR="007B3929" w:rsidRDefault="007B3929" w:rsidP="007B3929">
            <w:pPr>
              <w:jc w:val="both"/>
              <w:rPr>
                <w:rFonts w:ascii="Myriad Pro Light" w:hAnsi="Myriad Pro Light" w:cs="Aharoni"/>
                <w:sz w:val="24"/>
                <w:szCs w:val="24"/>
              </w:rPr>
            </w:pPr>
          </w:p>
        </w:tc>
        <w:tc>
          <w:tcPr>
            <w:tcW w:w="5021" w:type="dxa"/>
          </w:tcPr>
          <w:p w:rsidR="00370192" w:rsidRPr="00702414" w:rsidRDefault="00370192" w:rsidP="00370192">
            <w:pPr>
              <w:pStyle w:val="Default"/>
              <w:numPr>
                <w:ilvl w:val="0"/>
                <w:numId w:val="3"/>
              </w:numPr>
              <w:rPr>
                <w:sz w:val="22"/>
                <w:szCs w:val="22"/>
              </w:rPr>
            </w:pPr>
            <w:r w:rsidRPr="00702414">
              <w:rPr>
                <w:sz w:val="22"/>
                <w:szCs w:val="22"/>
              </w:rPr>
              <w:t>Ensure that users understand authorized patching procedures</w:t>
            </w:r>
            <w:r w:rsidRPr="00702414">
              <w:rPr>
                <w:sz w:val="22"/>
                <w:szCs w:val="22"/>
              </w:rPr>
              <w:t>;</w:t>
            </w:r>
            <w:r w:rsidRPr="00702414">
              <w:rPr>
                <w:sz w:val="22"/>
                <w:szCs w:val="22"/>
              </w:rPr>
              <w:t xml:space="preserve"> (</w:t>
            </w:r>
          </w:p>
          <w:p w:rsidR="00702414" w:rsidRPr="00702414" w:rsidRDefault="00370192" w:rsidP="00370192">
            <w:pPr>
              <w:pStyle w:val="Default"/>
              <w:numPr>
                <w:ilvl w:val="0"/>
                <w:numId w:val="3"/>
              </w:numPr>
              <w:rPr>
                <w:sz w:val="22"/>
                <w:szCs w:val="22"/>
              </w:rPr>
            </w:pPr>
            <w:r w:rsidRPr="00702414">
              <w:rPr>
                <w:color w:val="221E1F"/>
                <w:sz w:val="22"/>
                <w:szCs w:val="22"/>
              </w:rPr>
              <w:t>Patch software according to authorized procedures</w:t>
            </w:r>
            <w:r w:rsidR="00702414" w:rsidRPr="00702414">
              <w:rPr>
                <w:color w:val="221E1F"/>
                <w:sz w:val="22"/>
                <w:szCs w:val="22"/>
              </w:rPr>
              <w:t>;</w:t>
            </w:r>
          </w:p>
          <w:p w:rsidR="00702414" w:rsidRPr="00702414" w:rsidRDefault="00370192" w:rsidP="00370192">
            <w:pPr>
              <w:pStyle w:val="Default"/>
              <w:numPr>
                <w:ilvl w:val="0"/>
                <w:numId w:val="3"/>
              </w:numPr>
              <w:rPr>
                <w:sz w:val="22"/>
                <w:szCs w:val="22"/>
              </w:rPr>
            </w:pPr>
            <w:r w:rsidRPr="00702414">
              <w:rPr>
                <w:color w:val="221E1F"/>
                <w:sz w:val="22"/>
                <w:szCs w:val="22"/>
              </w:rPr>
              <w:t>Be clear which computers may access and store sensitive or patient data</w:t>
            </w:r>
            <w:r w:rsidR="00702414" w:rsidRPr="00702414">
              <w:rPr>
                <w:color w:val="221E1F"/>
                <w:sz w:val="22"/>
                <w:szCs w:val="22"/>
              </w:rPr>
              <w:t>;</w:t>
            </w:r>
            <w:r w:rsidRPr="00702414">
              <w:rPr>
                <w:color w:val="221E1F"/>
                <w:sz w:val="22"/>
                <w:szCs w:val="22"/>
              </w:rPr>
              <w:t xml:space="preserve"> </w:t>
            </w:r>
          </w:p>
          <w:p w:rsidR="00702414" w:rsidRPr="00702414" w:rsidRDefault="00370192" w:rsidP="00370192">
            <w:pPr>
              <w:pStyle w:val="Default"/>
              <w:numPr>
                <w:ilvl w:val="0"/>
                <w:numId w:val="3"/>
              </w:numPr>
              <w:rPr>
                <w:sz w:val="22"/>
                <w:szCs w:val="22"/>
              </w:rPr>
            </w:pPr>
            <w:r w:rsidRPr="00702414">
              <w:rPr>
                <w:color w:val="221E1F"/>
                <w:sz w:val="22"/>
                <w:szCs w:val="22"/>
              </w:rPr>
              <w:t xml:space="preserve">Use strong/unique username and passwords </w:t>
            </w:r>
            <w:r w:rsidR="00702414" w:rsidRPr="00702414">
              <w:rPr>
                <w:color w:val="221E1F"/>
                <w:sz w:val="22"/>
                <w:szCs w:val="22"/>
              </w:rPr>
              <w:t>;</w:t>
            </w:r>
          </w:p>
          <w:p w:rsidR="00702414" w:rsidRPr="00702414" w:rsidRDefault="00370192" w:rsidP="00370192">
            <w:pPr>
              <w:pStyle w:val="Default"/>
              <w:numPr>
                <w:ilvl w:val="0"/>
                <w:numId w:val="3"/>
              </w:numPr>
              <w:rPr>
                <w:sz w:val="22"/>
                <w:szCs w:val="22"/>
              </w:rPr>
            </w:pPr>
            <w:r w:rsidRPr="00702414">
              <w:rPr>
                <w:color w:val="221E1F"/>
                <w:sz w:val="22"/>
                <w:szCs w:val="22"/>
              </w:rPr>
              <w:t>Limit users who can log in from remote desktops</w:t>
            </w:r>
            <w:r w:rsidR="00702414" w:rsidRPr="00702414">
              <w:rPr>
                <w:color w:val="221E1F"/>
                <w:sz w:val="22"/>
                <w:szCs w:val="22"/>
              </w:rPr>
              <w:t>;</w:t>
            </w:r>
            <w:r w:rsidRPr="00702414">
              <w:rPr>
                <w:color w:val="221E1F"/>
                <w:sz w:val="22"/>
                <w:szCs w:val="22"/>
              </w:rPr>
              <w:t xml:space="preserve"> </w:t>
            </w:r>
          </w:p>
          <w:p w:rsidR="00702414" w:rsidRPr="00702414" w:rsidRDefault="00370192" w:rsidP="00370192">
            <w:pPr>
              <w:pStyle w:val="Default"/>
              <w:numPr>
                <w:ilvl w:val="0"/>
                <w:numId w:val="3"/>
              </w:numPr>
              <w:rPr>
                <w:sz w:val="22"/>
                <w:szCs w:val="22"/>
              </w:rPr>
            </w:pPr>
            <w:r w:rsidRPr="00702414">
              <w:rPr>
                <w:color w:val="221E1F"/>
                <w:sz w:val="22"/>
                <w:szCs w:val="22"/>
              </w:rPr>
              <w:t>Limit the rate of allowed authentication attempts to thwart brute-force attacks</w:t>
            </w:r>
            <w:r w:rsidR="00702414" w:rsidRPr="00702414">
              <w:rPr>
                <w:color w:val="221E1F"/>
                <w:sz w:val="22"/>
                <w:szCs w:val="22"/>
              </w:rPr>
              <w:t>;</w:t>
            </w:r>
          </w:p>
          <w:p w:rsidR="00702414" w:rsidRPr="00702414" w:rsidRDefault="00370192" w:rsidP="00370192">
            <w:pPr>
              <w:pStyle w:val="Default"/>
              <w:numPr>
                <w:ilvl w:val="0"/>
                <w:numId w:val="3"/>
              </w:numPr>
              <w:rPr>
                <w:sz w:val="22"/>
                <w:szCs w:val="22"/>
              </w:rPr>
            </w:pPr>
            <w:r w:rsidRPr="00702414">
              <w:rPr>
                <w:color w:val="221E1F"/>
                <w:sz w:val="22"/>
                <w:szCs w:val="22"/>
              </w:rPr>
              <w:t>Deploy anti-malware detection and remediation tools</w:t>
            </w:r>
            <w:r w:rsidR="00702414" w:rsidRPr="00702414">
              <w:rPr>
                <w:color w:val="221E1F"/>
                <w:sz w:val="22"/>
                <w:szCs w:val="22"/>
              </w:rPr>
              <w:t>;</w:t>
            </w:r>
          </w:p>
          <w:p w:rsidR="00702414" w:rsidRPr="00702414" w:rsidRDefault="00370192" w:rsidP="00370192">
            <w:pPr>
              <w:pStyle w:val="Default"/>
              <w:numPr>
                <w:ilvl w:val="0"/>
                <w:numId w:val="3"/>
              </w:numPr>
              <w:rPr>
                <w:sz w:val="22"/>
                <w:szCs w:val="22"/>
              </w:rPr>
            </w:pPr>
            <w:r w:rsidRPr="00702414">
              <w:rPr>
                <w:color w:val="221E1F"/>
                <w:sz w:val="22"/>
                <w:szCs w:val="22"/>
              </w:rPr>
              <w:t xml:space="preserve">Separate critical or vulnerable systems from threats </w:t>
            </w:r>
            <w:r w:rsidR="00702414" w:rsidRPr="00702414">
              <w:rPr>
                <w:color w:val="221E1F"/>
                <w:sz w:val="22"/>
                <w:szCs w:val="22"/>
              </w:rPr>
              <w:t>;</w:t>
            </w:r>
          </w:p>
          <w:p w:rsidR="00702414" w:rsidRPr="00702414" w:rsidRDefault="00370192" w:rsidP="00370192">
            <w:pPr>
              <w:pStyle w:val="Default"/>
              <w:numPr>
                <w:ilvl w:val="0"/>
                <w:numId w:val="3"/>
              </w:numPr>
              <w:rPr>
                <w:sz w:val="22"/>
                <w:szCs w:val="22"/>
              </w:rPr>
            </w:pPr>
            <w:r w:rsidRPr="00702414">
              <w:rPr>
                <w:color w:val="221E1F"/>
                <w:sz w:val="22"/>
                <w:szCs w:val="22"/>
              </w:rPr>
              <w:t xml:space="preserve">Maintain a complete and updated inventory of </w:t>
            </w:r>
            <w:r w:rsidR="00702414" w:rsidRPr="00702414">
              <w:rPr>
                <w:color w:val="221E1F"/>
                <w:sz w:val="22"/>
                <w:szCs w:val="22"/>
              </w:rPr>
              <w:t>;</w:t>
            </w:r>
          </w:p>
          <w:p w:rsidR="00702414" w:rsidRPr="00702414" w:rsidRDefault="00370192" w:rsidP="00370192">
            <w:pPr>
              <w:pStyle w:val="Default"/>
              <w:numPr>
                <w:ilvl w:val="0"/>
                <w:numId w:val="3"/>
              </w:numPr>
              <w:rPr>
                <w:sz w:val="22"/>
                <w:szCs w:val="22"/>
              </w:rPr>
            </w:pPr>
            <w:r w:rsidRPr="00702414">
              <w:rPr>
                <w:color w:val="221E1F"/>
                <w:sz w:val="22"/>
                <w:szCs w:val="22"/>
              </w:rPr>
              <w:t>Implement a proven and tested data backup and restoration test</w:t>
            </w:r>
            <w:r w:rsidR="00702414" w:rsidRPr="00702414">
              <w:rPr>
                <w:color w:val="221E1F"/>
                <w:sz w:val="22"/>
                <w:szCs w:val="22"/>
              </w:rPr>
              <w:t>;</w:t>
            </w:r>
            <w:r w:rsidRPr="00702414">
              <w:rPr>
                <w:color w:val="221E1F"/>
                <w:sz w:val="22"/>
                <w:szCs w:val="22"/>
              </w:rPr>
              <w:t xml:space="preserve"> </w:t>
            </w:r>
          </w:p>
          <w:p w:rsidR="00702414" w:rsidRPr="00702414" w:rsidRDefault="00370192" w:rsidP="00370192">
            <w:pPr>
              <w:pStyle w:val="Default"/>
              <w:numPr>
                <w:ilvl w:val="0"/>
                <w:numId w:val="3"/>
              </w:numPr>
              <w:rPr>
                <w:sz w:val="22"/>
                <w:szCs w:val="22"/>
              </w:rPr>
            </w:pPr>
            <w:r w:rsidRPr="00702414">
              <w:rPr>
                <w:color w:val="221E1F"/>
                <w:sz w:val="22"/>
                <w:szCs w:val="22"/>
              </w:rPr>
              <w:t xml:space="preserve">Implement a backup strategy and secure the backups, so they are not accessible on the network they are backing up </w:t>
            </w:r>
            <w:r w:rsidR="00702414" w:rsidRPr="00702414">
              <w:rPr>
                <w:color w:val="221E1F"/>
                <w:sz w:val="22"/>
                <w:szCs w:val="22"/>
              </w:rPr>
              <w:t>;</w:t>
            </w:r>
          </w:p>
          <w:p w:rsidR="00702414" w:rsidRPr="00702414" w:rsidRDefault="00370192" w:rsidP="00370192">
            <w:pPr>
              <w:pStyle w:val="Default"/>
              <w:numPr>
                <w:ilvl w:val="0"/>
                <w:numId w:val="3"/>
              </w:numPr>
              <w:rPr>
                <w:sz w:val="22"/>
                <w:szCs w:val="22"/>
              </w:rPr>
            </w:pPr>
            <w:r w:rsidRPr="00702414">
              <w:rPr>
                <w:color w:val="221E1F"/>
                <w:sz w:val="22"/>
                <w:szCs w:val="22"/>
              </w:rPr>
              <w:t xml:space="preserve">Implement proven and tested incident response procedures </w:t>
            </w:r>
            <w:r w:rsidR="00702414" w:rsidRPr="00702414">
              <w:rPr>
                <w:color w:val="221E1F"/>
                <w:sz w:val="22"/>
                <w:szCs w:val="22"/>
              </w:rPr>
              <w:t>;</w:t>
            </w:r>
          </w:p>
          <w:p w:rsidR="00702414" w:rsidRPr="00702414" w:rsidRDefault="00370192" w:rsidP="00370192">
            <w:pPr>
              <w:pStyle w:val="Default"/>
              <w:numPr>
                <w:ilvl w:val="0"/>
                <w:numId w:val="3"/>
              </w:numPr>
              <w:rPr>
                <w:sz w:val="22"/>
                <w:szCs w:val="22"/>
              </w:rPr>
            </w:pPr>
            <w:r w:rsidRPr="00702414">
              <w:rPr>
                <w:color w:val="221E1F"/>
                <w:sz w:val="22"/>
                <w:szCs w:val="22"/>
              </w:rPr>
              <w:t xml:space="preserve">Establish cyber threat information sharing with </w:t>
            </w:r>
            <w:r w:rsidR="00702414" w:rsidRPr="00702414">
              <w:rPr>
                <w:color w:val="221E1F"/>
                <w:sz w:val="22"/>
                <w:szCs w:val="22"/>
              </w:rPr>
              <w:t>other health care organizations;</w:t>
            </w:r>
          </w:p>
          <w:p w:rsidR="00702414" w:rsidRPr="00702414" w:rsidRDefault="00370192" w:rsidP="00370192">
            <w:pPr>
              <w:pStyle w:val="Default"/>
              <w:numPr>
                <w:ilvl w:val="0"/>
                <w:numId w:val="3"/>
              </w:numPr>
              <w:rPr>
                <w:sz w:val="22"/>
                <w:szCs w:val="22"/>
              </w:rPr>
            </w:pPr>
            <w:r w:rsidRPr="00702414">
              <w:rPr>
                <w:color w:val="221E1F"/>
                <w:sz w:val="22"/>
                <w:szCs w:val="22"/>
              </w:rPr>
              <w:t>Develop a ransomware recovery playbook and test it regularly</w:t>
            </w:r>
            <w:r w:rsidR="00702414" w:rsidRPr="00702414">
              <w:rPr>
                <w:color w:val="221E1F"/>
                <w:sz w:val="22"/>
                <w:szCs w:val="22"/>
              </w:rPr>
              <w:t>;</w:t>
            </w:r>
          </w:p>
          <w:p w:rsidR="00EC68BA" w:rsidRPr="00702414" w:rsidRDefault="00370192" w:rsidP="00370192">
            <w:pPr>
              <w:pStyle w:val="Default"/>
              <w:numPr>
                <w:ilvl w:val="0"/>
                <w:numId w:val="3"/>
              </w:numPr>
              <w:rPr>
                <w:sz w:val="22"/>
                <w:szCs w:val="22"/>
              </w:rPr>
            </w:pPr>
            <w:r w:rsidRPr="00702414">
              <w:rPr>
                <w:color w:val="221E1F"/>
                <w:sz w:val="22"/>
                <w:szCs w:val="22"/>
              </w:rPr>
              <w:t>Once ransomware is detected, the covered entity or business associate must initiate its security incident and response and reporting procedures</w:t>
            </w:r>
            <w:r w:rsidR="00702414" w:rsidRPr="00702414">
              <w:rPr>
                <w:color w:val="221E1F"/>
                <w:sz w:val="22"/>
                <w:szCs w:val="22"/>
              </w:rPr>
              <w:t>.</w:t>
            </w:r>
          </w:p>
          <w:tbl>
            <w:tblPr>
              <w:tblW w:w="0" w:type="auto"/>
              <w:tblBorders>
                <w:top w:val="nil"/>
                <w:left w:val="nil"/>
                <w:bottom w:val="nil"/>
                <w:right w:val="nil"/>
              </w:tblBorders>
              <w:tblLook w:val="0000" w:firstRow="0" w:lastRow="0" w:firstColumn="0" w:lastColumn="0" w:noHBand="0" w:noVBand="0"/>
            </w:tblPr>
            <w:tblGrid>
              <w:gridCol w:w="222"/>
            </w:tblGrid>
            <w:tr w:rsidR="00EC68BA">
              <w:tblPrEx>
                <w:tblCellMar>
                  <w:top w:w="0" w:type="dxa"/>
                  <w:bottom w:w="0" w:type="dxa"/>
                </w:tblCellMar>
              </w:tblPrEx>
              <w:trPr>
                <w:trHeight w:val="11507"/>
              </w:trPr>
              <w:tc>
                <w:tcPr>
                  <w:tcW w:w="0" w:type="auto"/>
                </w:tcPr>
                <w:p w:rsidR="00EC68BA" w:rsidRDefault="00EC68BA">
                  <w:pPr>
                    <w:pStyle w:val="Default"/>
                    <w:rPr>
                      <w:color w:val="221E1F"/>
                    </w:rPr>
                  </w:pPr>
                </w:p>
              </w:tc>
            </w:tr>
          </w:tbl>
          <w:p w:rsidR="00EC68BA" w:rsidRDefault="00EC68BA" w:rsidP="00EC68BA">
            <w:pPr>
              <w:pStyle w:val="Default"/>
              <w:rPr>
                <w:rFonts w:cstheme="minorBidi"/>
                <w:color w:val="auto"/>
              </w:rPr>
            </w:pPr>
          </w:p>
          <w:p w:rsidR="00EC68BA" w:rsidRDefault="00EC68BA" w:rsidP="00EC68BA">
            <w:pPr>
              <w:pStyle w:val="Default"/>
              <w:rPr>
                <w:rFonts w:cstheme="minorBidi"/>
                <w:color w:val="auto"/>
              </w:rPr>
            </w:pPr>
          </w:p>
          <w:p w:rsidR="007B3929" w:rsidRDefault="007B3929" w:rsidP="007B3929">
            <w:pPr>
              <w:jc w:val="both"/>
              <w:rPr>
                <w:rFonts w:ascii="Myriad Pro Light" w:hAnsi="Myriad Pro Light" w:cs="Aharoni"/>
                <w:sz w:val="24"/>
                <w:szCs w:val="24"/>
              </w:rPr>
            </w:pPr>
          </w:p>
        </w:tc>
      </w:tr>
      <w:tr w:rsidR="007B3929" w:rsidTr="00212974">
        <w:trPr>
          <w:trHeight w:val="343"/>
        </w:trPr>
        <w:tc>
          <w:tcPr>
            <w:tcW w:w="1998" w:type="dxa"/>
          </w:tcPr>
          <w:p w:rsidR="00702414" w:rsidRPr="009174C4" w:rsidRDefault="00702414" w:rsidP="009174C4">
            <w:pPr>
              <w:pStyle w:val="ListParagraph"/>
              <w:numPr>
                <w:ilvl w:val="0"/>
                <w:numId w:val="10"/>
              </w:numPr>
              <w:autoSpaceDE w:val="0"/>
              <w:autoSpaceDN w:val="0"/>
              <w:adjustRightInd w:val="0"/>
              <w:rPr>
                <w:rFonts w:ascii="Calibri" w:hAnsi="Calibri" w:cs="Calibri"/>
                <w:b/>
                <w:bCs/>
                <w:color w:val="000000" w:themeColor="text1"/>
                <w:lang w:bidi="mr-IN"/>
              </w:rPr>
            </w:pPr>
            <w:r w:rsidRPr="009174C4">
              <w:rPr>
                <w:rFonts w:ascii="Calibri" w:hAnsi="Calibri" w:cs="Calibri"/>
                <w:b/>
                <w:bCs/>
                <w:color w:val="000000" w:themeColor="text1"/>
                <w:lang w:bidi="mr-IN"/>
              </w:rPr>
              <w:lastRenderedPageBreak/>
              <w:t xml:space="preserve">Loss or Theft of </w:t>
            </w:r>
            <w:r w:rsidRPr="009174C4">
              <w:rPr>
                <w:rFonts w:ascii="Calibri" w:hAnsi="Calibri" w:cs="Calibri"/>
                <w:b/>
                <w:bCs/>
                <w:color w:val="000000" w:themeColor="text1"/>
                <w:lang w:bidi="mr-IN"/>
              </w:rPr>
              <w:t>IoT-connected Medical Equipment or Theft of  Patient</w:t>
            </w:r>
            <w:r w:rsidRPr="009174C4">
              <w:rPr>
                <w:rFonts w:ascii="Calibri" w:hAnsi="Calibri" w:cs="Calibri"/>
                <w:b/>
                <w:bCs/>
                <w:color w:val="000000" w:themeColor="text1"/>
                <w:lang w:bidi="mr-IN"/>
              </w:rPr>
              <w:t xml:space="preserve"> Data</w:t>
            </w:r>
            <w:r w:rsidRPr="009174C4">
              <w:rPr>
                <w:rFonts w:ascii="Calibri" w:hAnsi="Calibri" w:cs="Calibri"/>
                <w:b/>
                <w:bCs/>
                <w:color w:val="000000" w:themeColor="text1"/>
                <w:lang w:bidi="mr-IN"/>
              </w:rPr>
              <w:t xml:space="preserve"> (PHI)</w:t>
            </w:r>
          </w:p>
          <w:p w:rsidR="00702414" w:rsidRPr="009174C4" w:rsidRDefault="00702414" w:rsidP="007B3929">
            <w:pPr>
              <w:jc w:val="both"/>
              <w:rPr>
                <w:rFonts w:ascii="Calibri" w:hAnsi="Calibri" w:cs="Calibri"/>
                <w:color w:val="000000" w:themeColor="text1"/>
                <w:lang w:bidi="mr-IN"/>
              </w:rPr>
            </w:pPr>
          </w:p>
          <w:p w:rsidR="00702414" w:rsidRDefault="00702414" w:rsidP="007B3929">
            <w:pPr>
              <w:jc w:val="both"/>
              <w:rPr>
                <w:rFonts w:ascii="Myriad Pro Light" w:hAnsi="Myriad Pro Light" w:cs="Aharoni"/>
                <w:sz w:val="24"/>
                <w:szCs w:val="24"/>
              </w:rPr>
            </w:pPr>
            <w:r w:rsidRPr="009174C4">
              <w:rPr>
                <w:rFonts w:ascii="Calibri" w:hAnsi="Calibri" w:cs="Calibri"/>
                <w:color w:val="000000" w:themeColor="text1"/>
                <w:lang w:bidi="mr-IN"/>
              </w:rPr>
              <w:t xml:space="preserve">See Chapter </w:t>
            </w:r>
            <w:r w:rsidRPr="009174C4">
              <w:rPr>
                <w:rFonts w:ascii="Calibri" w:hAnsi="Calibri" w:cs="Calibri"/>
                <w:color w:val="000000" w:themeColor="text1"/>
                <w:lang w:bidi="mr-IN"/>
              </w:rPr>
              <w:t xml:space="preserve">5 and Chapter </w:t>
            </w:r>
            <w:r w:rsidRPr="009174C4">
              <w:rPr>
                <w:rFonts w:ascii="Calibri" w:hAnsi="Calibri" w:cs="Calibri"/>
                <w:color w:val="000000" w:themeColor="text1"/>
                <w:lang w:bidi="mr-IN"/>
              </w:rPr>
              <w:t>7</w:t>
            </w:r>
          </w:p>
        </w:tc>
        <w:tc>
          <w:tcPr>
            <w:tcW w:w="3870" w:type="dxa"/>
          </w:tcPr>
          <w:p w:rsidR="0019780E" w:rsidRPr="0019780E" w:rsidRDefault="00702414" w:rsidP="0019780E">
            <w:pPr>
              <w:pStyle w:val="ListParagraph"/>
              <w:numPr>
                <w:ilvl w:val="0"/>
                <w:numId w:val="4"/>
              </w:numPr>
              <w:autoSpaceDE w:val="0"/>
              <w:autoSpaceDN w:val="0"/>
              <w:adjustRightInd w:val="0"/>
              <w:rPr>
                <w:rFonts w:ascii="Calibri" w:hAnsi="Calibri" w:cs="Calibri"/>
                <w:lang w:bidi="mr-IN"/>
              </w:rPr>
            </w:pPr>
            <w:r w:rsidRPr="0019780E">
              <w:rPr>
                <w:rFonts w:ascii="Calibri" w:hAnsi="Calibri" w:cs="Calibri"/>
                <w:lang w:bidi="mr-IN"/>
              </w:rPr>
              <w:t xml:space="preserve">During a stop </w:t>
            </w:r>
            <w:r w:rsidR="0019780E" w:rsidRPr="0019780E">
              <w:rPr>
                <w:rFonts w:ascii="Calibri" w:hAnsi="Calibri" w:cs="Calibri"/>
                <w:lang w:bidi="mr-IN"/>
              </w:rPr>
              <w:t>at</w:t>
            </w:r>
            <w:r w:rsidR="0019780E" w:rsidRPr="0019780E">
              <w:rPr>
                <w:rFonts w:ascii="Calibri" w:hAnsi="Calibri" w:cs="Calibri"/>
                <w:lang w:bidi="mr-IN"/>
              </w:rPr>
              <w:t xml:space="preserve"> a </w:t>
            </w:r>
            <w:r w:rsidRPr="0019780E">
              <w:rPr>
                <w:rFonts w:ascii="Calibri" w:hAnsi="Calibri" w:cs="Calibri"/>
                <w:lang w:bidi="mr-IN"/>
              </w:rPr>
              <w:t>coffee shop</w:t>
            </w:r>
            <w:r w:rsidR="0019780E" w:rsidRPr="0019780E">
              <w:rPr>
                <w:rFonts w:ascii="Calibri" w:hAnsi="Calibri" w:cs="Calibri"/>
                <w:lang w:bidi="mr-IN"/>
              </w:rPr>
              <w:t>,</w:t>
            </w:r>
            <w:r w:rsidRPr="0019780E">
              <w:rPr>
                <w:rFonts w:ascii="Calibri" w:hAnsi="Calibri" w:cs="Calibri"/>
                <w:lang w:bidi="mr-IN"/>
              </w:rPr>
              <w:t xml:space="preserve"> </w:t>
            </w:r>
            <w:r w:rsidR="0019780E" w:rsidRPr="0019780E">
              <w:rPr>
                <w:rFonts w:ascii="Calibri" w:hAnsi="Calibri" w:cs="Calibri"/>
                <w:lang w:bidi="mr-IN"/>
              </w:rPr>
              <w:t>a physician</w:t>
            </w:r>
            <w:r w:rsidRPr="0019780E">
              <w:rPr>
                <w:rFonts w:ascii="Calibri" w:hAnsi="Calibri" w:cs="Calibri"/>
                <w:lang w:bidi="mr-IN"/>
              </w:rPr>
              <w:t xml:space="preserve"> </w:t>
            </w:r>
            <w:r w:rsidR="0019780E" w:rsidRPr="0019780E">
              <w:rPr>
                <w:rFonts w:ascii="Calibri" w:hAnsi="Calibri" w:cs="Calibri"/>
                <w:lang w:bidi="mr-IN"/>
              </w:rPr>
              <w:t xml:space="preserve">happens to </w:t>
            </w:r>
            <w:r w:rsidRPr="0019780E">
              <w:rPr>
                <w:rFonts w:ascii="Calibri" w:hAnsi="Calibri" w:cs="Calibri"/>
                <w:lang w:bidi="mr-IN"/>
              </w:rPr>
              <w:t xml:space="preserve">use the public Wi-Fi to review radiology reports. </w:t>
            </w:r>
          </w:p>
          <w:p w:rsidR="0019780E" w:rsidRPr="0019780E" w:rsidRDefault="00702414" w:rsidP="0019780E">
            <w:pPr>
              <w:pStyle w:val="ListParagraph"/>
              <w:numPr>
                <w:ilvl w:val="0"/>
                <w:numId w:val="4"/>
              </w:numPr>
              <w:autoSpaceDE w:val="0"/>
              <w:autoSpaceDN w:val="0"/>
              <w:adjustRightInd w:val="0"/>
              <w:rPr>
                <w:rFonts w:ascii="Calibri" w:hAnsi="Calibri" w:cs="Calibri"/>
                <w:lang w:bidi="mr-IN"/>
              </w:rPr>
            </w:pPr>
            <w:r w:rsidRPr="0019780E">
              <w:rPr>
                <w:rFonts w:ascii="Calibri" w:hAnsi="Calibri" w:cs="Calibri"/>
                <w:lang w:bidi="mr-IN"/>
              </w:rPr>
              <w:t>As the physician leaves the table momentarily to pick up his coffee</w:t>
            </w:r>
            <w:r w:rsidR="0019780E" w:rsidRPr="0019780E">
              <w:rPr>
                <w:rFonts w:ascii="Calibri" w:hAnsi="Calibri" w:cs="Calibri"/>
                <w:lang w:bidi="mr-IN"/>
              </w:rPr>
              <w:t xml:space="preserve"> at the busy sales counter</w:t>
            </w:r>
            <w:r w:rsidRPr="0019780E">
              <w:rPr>
                <w:rFonts w:ascii="Calibri" w:hAnsi="Calibri" w:cs="Calibri"/>
                <w:lang w:bidi="mr-IN"/>
              </w:rPr>
              <w:t xml:space="preserve">, a </w:t>
            </w:r>
            <w:r w:rsidR="0019780E" w:rsidRPr="0019780E">
              <w:rPr>
                <w:rFonts w:ascii="Calibri" w:hAnsi="Calibri" w:cs="Calibri"/>
                <w:lang w:bidi="mr-IN"/>
              </w:rPr>
              <w:t>cyber-criminal</w:t>
            </w:r>
            <w:r w:rsidRPr="0019780E">
              <w:rPr>
                <w:rFonts w:ascii="Calibri" w:hAnsi="Calibri" w:cs="Calibri"/>
                <w:lang w:bidi="mr-IN"/>
              </w:rPr>
              <w:t xml:space="preserve"> steals </w:t>
            </w:r>
            <w:r w:rsidR="0019780E" w:rsidRPr="0019780E">
              <w:rPr>
                <w:rFonts w:ascii="Calibri" w:hAnsi="Calibri" w:cs="Calibri"/>
                <w:lang w:bidi="mr-IN"/>
              </w:rPr>
              <w:t>his</w:t>
            </w:r>
            <w:r w:rsidRPr="0019780E">
              <w:rPr>
                <w:rFonts w:ascii="Calibri" w:hAnsi="Calibri" w:cs="Calibri"/>
                <w:lang w:bidi="mr-IN"/>
              </w:rPr>
              <w:t xml:space="preserve"> laptop</w:t>
            </w:r>
            <w:r w:rsidR="0019780E" w:rsidRPr="0019780E">
              <w:rPr>
                <w:rFonts w:ascii="Calibri" w:hAnsi="Calibri" w:cs="Calibri"/>
                <w:lang w:bidi="mr-IN"/>
              </w:rPr>
              <w:t xml:space="preserve"> and slips out of the coffee shop</w:t>
            </w:r>
            <w:r w:rsidRPr="0019780E">
              <w:rPr>
                <w:rFonts w:ascii="Calibri" w:hAnsi="Calibri" w:cs="Calibri"/>
                <w:lang w:bidi="mr-IN"/>
              </w:rPr>
              <w:t xml:space="preserve">. </w:t>
            </w:r>
          </w:p>
          <w:p w:rsidR="00702414" w:rsidRPr="0019780E" w:rsidRDefault="00702414" w:rsidP="0019780E">
            <w:pPr>
              <w:pStyle w:val="ListParagraph"/>
              <w:numPr>
                <w:ilvl w:val="0"/>
                <w:numId w:val="4"/>
              </w:numPr>
              <w:autoSpaceDE w:val="0"/>
              <w:autoSpaceDN w:val="0"/>
              <w:adjustRightInd w:val="0"/>
              <w:rPr>
                <w:rFonts w:ascii="Calibri" w:hAnsi="Calibri" w:cs="Calibri"/>
                <w:lang w:bidi="mr-IN"/>
              </w:rPr>
            </w:pPr>
            <w:r w:rsidRPr="0019780E">
              <w:rPr>
                <w:rFonts w:ascii="Calibri" w:hAnsi="Calibri" w:cs="Calibri"/>
                <w:lang w:bidi="mr-IN"/>
              </w:rPr>
              <w:t>The doctor returns to the table to find the laptop is gone.</w:t>
            </w:r>
          </w:p>
          <w:p w:rsidR="007B3929" w:rsidRDefault="007B3929" w:rsidP="007B3929">
            <w:pPr>
              <w:jc w:val="both"/>
              <w:rPr>
                <w:rFonts w:ascii="Myriad Pro Light" w:hAnsi="Myriad Pro Light" w:cs="Aharoni"/>
                <w:sz w:val="24"/>
                <w:szCs w:val="24"/>
              </w:rPr>
            </w:pPr>
          </w:p>
          <w:p w:rsidR="0019780E" w:rsidRPr="0019780E" w:rsidRDefault="0019780E" w:rsidP="0019780E">
            <w:pPr>
              <w:autoSpaceDE w:val="0"/>
              <w:autoSpaceDN w:val="0"/>
              <w:adjustRightInd w:val="0"/>
              <w:rPr>
                <w:rFonts w:ascii="Calibri-BoldItalic" w:hAnsi="Calibri-BoldItalic" w:cs="Calibri-BoldItalic"/>
                <w:sz w:val="18"/>
                <w:szCs w:val="18"/>
                <w:lang w:bidi="mr-IN"/>
              </w:rPr>
            </w:pPr>
            <w:r w:rsidRPr="0019780E">
              <w:rPr>
                <w:rFonts w:ascii="Calibri-BoldItalic" w:hAnsi="Calibri-BoldItalic" w:cs="Calibri-BoldItalic"/>
                <w:b/>
                <w:bCs/>
                <w:i/>
                <w:iCs/>
                <w:lang w:bidi="mr-IN"/>
              </w:rPr>
              <w:t>Impact:</w:t>
            </w:r>
            <w:r w:rsidRPr="0019780E">
              <w:rPr>
                <w:rFonts w:ascii="Calibri-BoldItalic" w:hAnsi="Calibri-BoldItalic" w:cs="Calibri-BoldItalic"/>
                <w:b/>
                <w:bCs/>
                <w:i/>
                <w:iCs/>
                <w:lang w:bidi="mr-IN"/>
              </w:rPr>
              <w:t xml:space="preserve"> </w:t>
            </w:r>
            <w:r w:rsidRPr="0019780E">
              <w:rPr>
                <w:rFonts w:ascii="Calibri" w:hAnsi="Calibri" w:cs="Calibri"/>
                <w:lang w:bidi="mr-IN"/>
              </w:rPr>
              <w:t xml:space="preserve">Loss of sensitive data may lead to a clear case of patient identity theft, and, with thousands of records potentially </w:t>
            </w:r>
            <w:r w:rsidRPr="0019780E">
              <w:rPr>
                <w:rFonts w:ascii="Calibri" w:hAnsi="Calibri" w:cs="Calibri"/>
                <w:lang w:bidi="mr-IN"/>
              </w:rPr>
              <w:t>stolen;</w:t>
            </w:r>
            <w:r w:rsidRPr="0019780E">
              <w:rPr>
                <w:rFonts w:ascii="Calibri" w:hAnsi="Calibri" w:cs="Calibri"/>
                <w:lang w:bidi="mr-IN"/>
              </w:rPr>
              <w:t xml:space="preserve"> the physician’s reputation could be at stake if all the patient records make it to the dark web for sale.</w:t>
            </w:r>
          </w:p>
          <w:p w:rsidR="0019780E" w:rsidRDefault="0019780E" w:rsidP="007B3929">
            <w:pPr>
              <w:jc w:val="both"/>
              <w:rPr>
                <w:rFonts w:ascii="Myriad Pro Light" w:hAnsi="Myriad Pro Light" w:cs="Aharoni"/>
                <w:sz w:val="24"/>
                <w:szCs w:val="24"/>
              </w:rPr>
            </w:pPr>
          </w:p>
        </w:tc>
        <w:tc>
          <w:tcPr>
            <w:tcW w:w="3240" w:type="dxa"/>
          </w:tcPr>
          <w:p w:rsidR="0019780E" w:rsidRPr="0019780E" w:rsidRDefault="0019780E" w:rsidP="0019780E">
            <w:pPr>
              <w:pStyle w:val="ListParagraph"/>
              <w:numPr>
                <w:ilvl w:val="0"/>
                <w:numId w:val="5"/>
              </w:numPr>
              <w:autoSpaceDE w:val="0"/>
              <w:autoSpaceDN w:val="0"/>
              <w:adjustRightInd w:val="0"/>
              <w:rPr>
                <w:rFonts w:ascii="Calibri" w:hAnsi="Calibri" w:cs="Calibri"/>
                <w:color w:val="000000"/>
                <w:lang w:bidi="mr-IN"/>
              </w:rPr>
            </w:pPr>
            <w:r w:rsidRPr="0019780E">
              <w:rPr>
                <w:rFonts w:ascii="Calibri" w:hAnsi="Calibri" w:cs="Calibri"/>
                <w:color w:val="000000"/>
                <w:lang w:bidi="mr-IN"/>
              </w:rPr>
              <w:t>Lack of asset inventory and control</w:t>
            </w:r>
            <w:r w:rsidRPr="0019780E">
              <w:rPr>
                <w:rFonts w:ascii="Calibri" w:hAnsi="Calibri" w:cs="Calibri"/>
                <w:color w:val="000000"/>
                <w:lang w:bidi="mr-IN"/>
              </w:rPr>
              <w:t>;</w:t>
            </w:r>
          </w:p>
          <w:p w:rsidR="0019780E" w:rsidRPr="0019780E" w:rsidRDefault="0019780E" w:rsidP="0019780E">
            <w:pPr>
              <w:pStyle w:val="ListParagraph"/>
              <w:numPr>
                <w:ilvl w:val="0"/>
                <w:numId w:val="5"/>
              </w:numPr>
              <w:autoSpaceDE w:val="0"/>
              <w:autoSpaceDN w:val="0"/>
              <w:adjustRightInd w:val="0"/>
              <w:rPr>
                <w:rFonts w:ascii="Calibri" w:hAnsi="Calibri" w:cs="Calibri"/>
                <w:color w:val="000000"/>
                <w:lang w:bidi="mr-IN"/>
              </w:rPr>
            </w:pPr>
            <w:r w:rsidRPr="0019780E">
              <w:rPr>
                <w:rFonts w:ascii="Calibri" w:hAnsi="Calibri" w:cs="Calibri"/>
                <w:color w:val="000000"/>
                <w:lang w:bidi="mr-IN"/>
              </w:rPr>
              <w:t>Lack of encryption; Data at rest is data stored on a hard drive at any location</w:t>
            </w:r>
            <w:r w:rsidRPr="0019780E">
              <w:rPr>
                <w:rFonts w:ascii="Calibri" w:hAnsi="Calibri" w:cs="Calibri"/>
                <w:color w:val="000000"/>
                <w:lang w:bidi="mr-IN"/>
              </w:rPr>
              <w:t>;</w:t>
            </w:r>
          </w:p>
          <w:p w:rsidR="0019780E" w:rsidRDefault="0019780E" w:rsidP="0019780E">
            <w:pPr>
              <w:pStyle w:val="ListParagraph"/>
              <w:numPr>
                <w:ilvl w:val="0"/>
                <w:numId w:val="5"/>
              </w:numPr>
              <w:autoSpaceDE w:val="0"/>
              <w:autoSpaceDN w:val="0"/>
              <w:adjustRightInd w:val="0"/>
              <w:rPr>
                <w:rFonts w:ascii="Calibri" w:hAnsi="Calibri" w:cs="Calibri"/>
                <w:color w:val="000000"/>
                <w:lang w:bidi="mr-IN"/>
              </w:rPr>
            </w:pPr>
            <w:r w:rsidRPr="0019780E">
              <w:rPr>
                <w:rFonts w:ascii="Calibri" w:hAnsi="Calibri" w:cs="Calibri"/>
                <w:color w:val="000000"/>
                <w:lang w:bidi="mr-IN"/>
              </w:rPr>
              <w:t>Lack of physical security practices; open offices and poor physical access management, giving attackers opportunities</w:t>
            </w:r>
            <w:r>
              <w:rPr>
                <w:rFonts w:ascii="Calibri" w:hAnsi="Calibri" w:cs="Calibri"/>
                <w:color w:val="000000"/>
                <w:lang w:bidi="mr-IN"/>
              </w:rPr>
              <w:t>;</w:t>
            </w:r>
          </w:p>
          <w:p w:rsidR="0019780E" w:rsidRDefault="0019780E" w:rsidP="0019780E">
            <w:pPr>
              <w:pStyle w:val="ListParagraph"/>
              <w:numPr>
                <w:ilvl w:val="0"/>
                <w:numId w:val="5"/>
              </w:numPr>
              <w:autoSpaceDE w:val="0"/>
              <w:autoSpaceDN w:val="0"/>
              <w:adjustRightInd w:val="0"/>
              <w:rPr>
                <w:rFonts w:ascii="Calibri" w:hAnsi="Calibri" w:cs="Calibri"/>
                <w:color w:val="000000"/>
                <w:lang w:bidi="mr-IN"/>
              </w:rPr>
            </w:pPr>
            <w:r w:rsidRPr="0019780E">
              <w:rPr>
                <w:rFonts w:ascii="Calibri" w:hAnsi="Calibri" w:cs="Calibri"/>
                <w:color w:val="000000"/>
                <w:lang w:bidi="mr-IN"/>
              </w:rPr>
              <w:t>Lack of simple safeguards such as computer cable locks to secure devices within office environments</w:t>
            </w:r>
            <w:r>
              <w:rPr>
                <w:rFonts w:ascii="Calibri" w:hAnsi="Calibri" w:cs="Calibri"/>
                <w:color w:val="000000"/>
                <w:lang w:bidi="mr-IN"/>
              </w:rPr>
              <w:t>;</w:t>
            </w:r>
          </w:p>
          <w:p w:rsidR="0019780E" w:rsidRDefault="0019780E" w:rsidP="0019780E">
            <w:pPr>
              <w:pStyle w:val="ListParagraph"/>
              <w:numPr>
                <w:ilvl w:val="0"/>
                <w:numId w:val="5"/>
              </w:numPr>
              <w:autoSpaceDE w:val="0"/>
              <w:autoSpaceDN w:val="0"/>
              <w:adjustRightInd w:val="0"/>
              <w:rPr>
                <w:rFonts w:ascii="Calibri" w:hAnsi="Calibri" w:cs="Calibri"/>
                <w:color w:val="000000"/>
                <w:lang w:bidi="mr-IN"/>
              </w:rPr>
            </w:pPr>
            <w:r w:rsidRPr="0019780E">
              <w:rPr>
                <w:rFonts w:ascii="Calibri" w:hAnsi="Calibri" w:cs="Calibri"/>
                <w:color w:val="000000"/>
                <w:lang w:bidi="mr-IN"/>
              </w:rPr>
              <w:t>Lack of awareness that theft of IT assets from the office accounts for nearly as much as from cars</w:t>
            </w:r>
            <w:r>
              <w:rPr>
                <w:rFonts w:ascii="Calibri" w:hAnsi="Calibri" w:cs="Calibri"/>
                <w:color w:val="000000"/>
                <w:lang w:bidi="mr-IN"/>
              </w:rPr>
              <w:t>;</w:t>
            </w:r>
          </w:p>
          <w:p w:rsidR="0019780E" w:rsidRDefault="0019780E" w:rsidP="0019780E">
            <w:pPr>
              <w:pStyle w:val="ListParagraph"/>
              <w:numPr>
                <w:ilvl w:val="0"/>
                <w:numId w:val="5"/>
              </w:numPr>
              <w:autoSpaceDE w:val="0"/>
              <w:autoSpaceDN w:val="0"/>
              <w:adjustRightInd w:val="0"/>
              <w:rPr>
                <w:rFonts w:ascii="Calibri" w:hAnsi="Calibri" w:cs="Calibri"/>
                <w:color w:val="000000"/>
                <w:lang w:bidi="mr-IN"/>
              </w:rPr>
            </w:pPr>
            <w:r w:rsidRPr="0019780E">
              <w:rPr>
                <w:rFonts w:ascii="Calibri" w:hAnsi="Calibri" w:cs="Calibri"/>
                <w:color w:val="000000"/>
                <w:lang w:bidi="mr-IN"/>
              </w:rPr>
              <w:t>Lack of effective vendor security management, including controls to protect equipment or sensitive data</w:t>
            </w:r>
            <w:r>
              <w:rPr>
                <w:rFonts w:ascii="Calibri" w:hAnsi="Calibri" w:cs="Calibri"/>
                <w:color w:val="000000"/>
                <w:lang w:bidi="mr-IN"/>
              </w:rPr>
              <w:t>;</w:t>
            </w:r>
          </w:p>
          <w:p w:rsidR="0019780E" w:rsidRPr="0019780E" w:rsidRDefault="0019780E" w:rsidP="0019780E">
            <w:pPr>
              <w:pStyle w:val="ListParagraph"/>
              <w:numPr>
                <w:ilvl w:val="0"/>
                <w:numId w:val="5"/>
              </w:numPr>
              <w:autoSpaceDE w:val="0"/>
              <w:autoSpaceDN w:val="0"/>
              <w:adjustRightInd w:val="0"/>
              <w:rPr>
                <w:rFonts w:ascii="Calibri" w:hAnsi="Calibri" w:cs="Calibri"/>
                <w:color w:val="000000"/>
                <w:lang w:bidi="mr-IN"/>
              </w:rPr>
            </w:pPr>
            <w:r w:rsidRPr="0019780E">
              <w:rPr>
                <w:rFonts w:ascii="Calibri" w:hAnsi="Calibri" w:cs="Calibri"/>
                <w:color w:val="000000"/>
                <w:lang w:bidi="mr-IN"/>
              </w:rPr>
              <w:t>Lack of “End-of-Service” process to clear sensitive data before IT assets, including medical devices, are discarded or transferred to other users or other organizations</w:t>
            </w:r>
          </w:p>
          <w:p w:rsidR="007B3929" w:rsidRDefault="007B3929" w:rsidP="007B3929">
            <w:pPr>
              <w:jc w:val="both"/>
              <w:rPr>
                <w:rFonts w:ascii="Myriad Pro Light" w:hAnsi="Myriad Pro Light" w:cs="Aharoni"/>
                <w:sz w:val="24"/>
                <w:szCs w:val="24"/>
              </w:rPr>
            </w:pPr>
          </w:p>
        </w:tc>
        <w:tc>
          <w:tcPr>
            <w:tcW w:w="5021" w:type="dxa"/>
          </w:tcPr>
          <w:p w:rsidR="0019780E" w:rsidRPr="0019780E" w:rsidRDefault="0019780E" w:rsidP="0019780E">
            <w:pPr>
              <w:pStyle w:val="ListParagraph"/>
              <w:numPr>
                <w:ilvl w:val="0"/>
                <w:numId w:val="5"/>
              </w:numPr>
              <w:autoSpaceDE w:val="0"/>
              <w:autoSpaceDN w:val="0"/>
              <w:adjustRightInd w:val="0"/>
              <w:rPr>
                <w:rFonts w:ascii="Calibri" w:hAnsi="Calibri" w:cs="Calibri"/>
                <w:color w:val="221E1F"/>
                <w:lang w:bidi="mr-IN"/>
              </w:rPr>
            </w:pPr>
            <w:r w:rsidRPr="0019780E">
              <w:rPr>
                <w:rFonts w:ascii="Calibri" w:hAnsi="Calibri" w:cs="Calibri"/>
                <w:color w:val="221E1F"/>
                <w:lang w:bidi="mr-IN"/>
              </w:rPr>
              <w:t>Encrypt sensitive data, especially when transmitting data to other devices or organizations</w:t>
            </w:r>
            <w:r w:rsidRPr="0019780E">
              <w:rPr>
                <w:rFonts w:ascii="Calibri" w:hAnsi="Calibri" w:cs="Calibri"/>
                <w:color w:val="221E1F"/>
                <w:lang w:bidi="mr-IN"/>
              </w:rPr>
              <w:t>;</w:t>
            </w:r>
          </w:p>
          <w:p w:rsidR="0019780E" w:rsidRPr="0019780E" w:rsidRDefault="0019780E" w:rsidP="0019780E">
            <w:pPr>
              <w:pStyle w:val="ListParagraph"/>
              <w:numPr>
                <w:ilvl w:val="0"/>
                <w:numId w:val="5"/>
              </w:numPr>
              <w:autoSpaceDE w:val="0"/>
              <w:autoSpaceDN w:val="0"/>
              <w:adjustRightInd w:val="0"/>
              <w:rPr>
                <w:rFonts w:ascii="Calibri" w:hAnsi="Calibri" w:cs="Calibri"/>
                <w:color w:val="221E1F"/>
                <w:lang w:bidi="mr-IN"/>
              </w:rPr>
            </w:pPr>
            <w:r w:rsidRPr="0019780E">
              <w:rPr>
                <w:rFonts w:ascii="Calibri" w:hAnsi="Calibri" w:cs="Calibri"/>
                <w:color w:val="221E1F"/>
                <w:lang w:bidi="mr-IN"/>
              </w:rPr>
              <w:t>Implement proven and tested data backups, with proven and tested restoration of data</w:t>
            </w:r>
            <w:r w:rsidRPr="0019780E">
              <w:rPr>
                <w:rFonts w:ascii="Calibri" w:hAnsi="Calibri" w:cs="Calibri"/>
                <w:color w:val="221E1F"/>
                <w:lang w:bidi="mr-IN"/>
              </w:rPr>
              <w:t>;</w:t>
            </w:r>
          </w:p>
          <w:p w:rsidR="0019780E" w:rsidRPr="0019780E" w:rsidRDefault="0019780E" w:rsidP="0019780E">
            <w:pPr>
              <w:pStyle w:val="ListParagraph"/>
              <w:numPr>
                <w:ilvl w:val="0"/>
                <w:numId w:val="5"/>
              </w:numPr>
              <w:autoSpaceDE w:val="0"/>
              <w:autoSpaceDN w:val="0"/>
              <w:adjustRightInd w:val="0"/>
              <w:rPr>
                <w:rFonts w:ascii="Calibri" w:hAnsi="Calibri" w:cs="Calibri"/>
                <w:color w:val="221E1F"/>
                <w:lang w:bidi="mr-IN"/>
              </w:rPr>
            </w:pPr>
            <w:r w:rsidRPr="0019780E">
              <w:rPr>
                <w:rFonts w:ascii="Calibri" w:hAnsi="Calibri" w:cs="Calibri"/>
                <w:color w:val="221E1F"/>
                <w:lang w:bidi="mr-IN"/>
              </w:rPr>
              <w:t>Acquire and use data loss prevention tools</w:t>
            </w:r>
            <w:r w:rsidRPr="0019780E">
              <w:rPr>
                <w:rFonts w:ascii="Calibri" w:hAnsi="Calibri" w:cs="Calibri"/>
                <w:color w:val="221E1F"/>
                <w:lang w:bidi="mr-IN"/>
              </w:rPr>
              <w:t>;</w:t>
            </w:r>
            <w:r w:rsidRPr="0019780E">
              <w:rPr>
                <w:rFonts w:ascii="Calibri" w:hAnsi="Calibri" w:cs="Calibri"/>
                <w:color w:val="221E1F"/>
                <w:lang w:bidi="mr-IN"/>
              </w:rPr>
              <w:t xml:space="preserve"> </w:t>
            </w:r>
          </w:p>
          <w:p w:rsidR="0019780E" w:rsidRPr="0019780E" w:rsidRDefault="0019780E" w:rsidP="0019780E">
            <w:pPr>
              <w:pStyle w:val="ListParagraph"/>
              <w:numPr>
                <w:ilvl w:val="0"/>
                <w:numId w:val="5"/>
              </w:numPr>
              <w:autoSpaceDE w:val="0"/>
              <w:autoSpaceDN w:val="0"/>
              <w:adjustRightInd w:val="0"/>
              <w:rPr>
                <w:rFonts w:ascii="Calibri" w:hAnsi="Calibri" w:cs="Calibri"/>
                <w:color w:val="221E1F"/>
                <w:lang w:bidi="mr-IN"/>
              </w:rPr>
            </w:pPr>
            <w:r w:rsidRPr="0019780E">
              <w:rPr>
                <w:rFonts w:ascii="Calibri" w:hAnsi="Calibri" w:cs="Calibri"/>
                <w:color w:val="221E1F"/>
                <w:lang w:bidi="mr-IN"/>
              </w:rPr>
              <w:t>Implement a safeguards policy for mobile devices supplemented with ongoing user awareness training on securing these devices</w:t>
            </w:r>
            <w:r w:rsidRPr="0019780E">
              <w:rPr>
                <w:rFonts w:ascii="Calibri" w:hAnsi="Calibri" w:cs="Calibri"/>
                <w:color w:val="221E1F"/>
                <w:lang w:bidi="mr-IN"/>
              </w:rPr>
              <w:t>;</w:t>
            </w:r>
            <w:r w:rsidRPr="0019780E">
              <w:rPr>
                <w:rFonts w:ascii="Calibri" w:hAnsi="Calibri" w:cs="Calibri"/>
                <w:color w:val="221E1F"/>
                <w:lang w:bidi="mr-IN"/>
              </w:rPr>
              <w:t xml:space="preserve"> Promptly report loss/theft to designated company individuals to terminate access to the device and/or network</w:t>
            </w:r>
            <w:r w:rsidRPr="0019780E">
              <w:rPr>
                <w:rFonts w:ascii="Calibri" w:hAnsi="Calibri" w:cs="Calibri"/>
                <w:color w:val="221E1F"/>
                <w:lang w:bidi="mr-IN"/>
              </w:rPr>
              <w:t>;</w:t>
            </w:r>
            <w:r w:rsidRPr="0019780E">
              <w:rPr>
                <w:rFonts w:ascii="Calibri" w:hAnsi="Calibri" w:cs="Calibri"/>
                <w:color w:val="221E1F"/>
                <w:lang w:bidi="mr-IN"/>
              </w:rPr>
              <w:t xml:space="preserve"> </w:t>
            </w:r>
          </w:p>
          <w:p w:rsidR="0019780E" w:rsidRPr="0019780E" w:rsidRDefault="0019780E" w:rsidP="0019780E">
            <w:pPr>
              <w:pStyle w:val="ListParagraph"/>
              <w:numPr>
                <w:ilvl w:val="0"/>
                <w:numId w:val="5"/>
              </w:numPr>
              <w:autoSpaceDE w:val="0"/>
              <w:autoSpaceDN w:val="0"/>
              <w:adjustRightInd w:val="0"/>
              <w:rPr>
                <w:rFonts w:ascii="Calibri" w:hAnsi="Calibri" w:cs="Calibri"/>
                <w:color w:val="221E1F"/>
                <w:lang w:bidi="mr-IN"/>
              </w:rPr>
            </w:pPr>
            <w:r w:rsidRPr="0019780E">
              <w:rPr>
                <w:rFonts w:ascii="Calibri" w:hAnsi="Calibri" w:cs="Calibri"/>
                <w:color w:val="221E1F"/>
                <w:lang w:bidi="mr-IN"/>
              </w:rPr>
              <w:t>Maintain a complete, accurate, and current asset inventory to mitigate threats, especially the loss and theft of mobile devices such as laptops and USB/thumb drives</w:t>
            </w:r>
            <w:r w:rsidRPr="0019780E">
              <w:rPr>
                <w:rFonts w:ascii="Calibri" w:hAnsi="Calibri" w:cs="Calibri"/>
                <w:color w:val="221E1F"/>
                <w:lang w:bidi="mr-IN"/>
              </w:rPr>
              <w:t>;</w:t>
            </w:r>
            <w:r w:rsidRPr="0019780E">
              <w:rPr>
                <w:rFonts w:ascii="Calibri" w:hAnsi="Calibri" w:cs="Calibri"/>
                <w:color w:val="221E1F"/>
                <w:lang w:bidi="mr-IN"/>
              </w:rPr>
              <w:t xml:space="preserve"> </w:t>
            </w:r>
          </w:p>
          <w:p w:rsidR="0019780E" w:rsidRPr="0019780E" w:rsidRDefault="0019780E" w:rsidP="0019780E">
            <w:pPr>
              <w:pStyle w:val="ListParagraph"/>
              <w:numPr>
                <w:ilvl w:val="0"/>
                <w:numId w:val="5"/>
              </w:numPr>
              <w:autoSpaceDE w:val="0"/>
              <w:autoSpaceDN w:val="0"/>
              <w:adjustRightInd w:val="0"/>
              <w:rPr>
                <w:rFonts w:ascii="Calibri" w:hAnsi="Calibri" w:cs="Calibri"/>
                <w:color w:val="221E1F"/>
                <w:lang w:bidi="mr-IN"/>
              </w:rPr>
            </w:pPr>
            <w:r w:rsidRPr="0019780E">
              <w:rPr>
                <w:rFonts w:ascii="Calibri" w:hAnsi="Calibri" w:cs="Calibri"/>
                <w:color w:val="221E1F"/>
                <w:lang w:bidi="mr-IN"/>
              </w:rPr>
              <w:t>Encrypt data at rest on mobile devices to be inaccessible to anyone who finds the device</w:t>
            </w:r>
            <w:r w:rsidRPr="0019780E">
              <w:rPr>
                <w:rFonts w:ascii="Calibri" w:hAnsi="Calibri" w:cs="Calibri"/>
                <w:color w:val="221E1F"/>
                <w:lang w:bidi="mr-IN"/>
              </w:rPr>
              <w:t>;</w:t>
            </w:r>
            <w:r w:rsidRPr="0019780E">
              <w:rPr>
                <w:rFonts w:ascii="Calibri" w:hAnsi="Calibri" w:cs="Calibri"/>
                <w:color w:val="221E1F"/>
                <w:lang w:bidi="mr-IN"/>
              </w:rPr>
              <w:t xml:space="preserve"> Define a process with clear accountabilities to clean sensitive data from every device before it is retired, refurbished, or resold </w:t>
            </w:r>
          </w:p>
          <w:p w:rsidR="007B3929" w:rsidRPr="0019780E" w:rsidRDefault="007B3929" w:rsidP="007B3929">
            <w:pPr>
              <w:jc w:val="both"/>
              <w:rPr>
                <w:rFonts w:ascii="Calibri" w:hAnsi="Calibri" w:cs="Calibri"/>
                <w:color w:val="221E1F"/>
                <w:lang w:bidi="mr-IN"/>
              </w:rPr>
            </w:pPr>
          </w:p>
        </w:tc>
      </w:tr>
      <w:tr w:rsidR="007B3929" w:rsidTr="00212974">
        <w:trPr>
          <w:trHeight w:val="327"/>
        </w:trPr>
        <w:tc>
          <w:tcPr>
            <w:tcW w:w="1998" w:type="dxa"/>
          </w:tcPr>
          <w:p w:rsidR="0019780E" w:rsidRPr="009174C4" w:rsidRDefault="0019780E" w:rsidP="009174C4">
            <w:pPr>
              <w:pStyle w:val="Default"/>
              <w:numPr>
                <w:ilvl w:val="0"/>
                <w:numId w:val="10"/>
              </w:numPr>
              <w:rPr>
                <w:b/>
                <w:bCs/>
                <w:color w:val="000000" w:themeColor="text1"/>
                <w:sz w:val="22"/>
                <w:szCs w:val="22"/>
              </w:rPr>
            </w:pPr>
            <w:r w:rsidRPr="009174C4">
              <w:rPr>
                <w:b/>
                <w:bCs/>
                <w:color w:val="000000" w:themeColor="text1"/>
                <w:sz w:val="22"/>
                <w:szCs w:val="22"/>
              </w:rPr>
              <w:lastRenderedPageBreak/>
              <w:t>Insider</w:t>
            </w:r>
            <w:r w:rsidRPr="009174C4">
              <w:rPr>
                <w:b/>
                <w:bCs/>
                <w:color w:val="000000" w:themeColor="text1"/>
                <w:sz w:val="22"/>
                <w:szCs w:val="22"/>
              </w:rPr>
              <w:t xml:space="preserve"> Threat</w:t>
            </w:r>
            <w:r w:rsidRPr="009174C4">
              <w:rPr>
                <w:b/>
                <w:bCs/>
                <w:color w:val="000000" w:themeColor="text1"/>
                <w:sz w:val="22"/>
                <w:szCs w:val="22"/>
              </w:rPr>
              <w:t>, Accidental or Intentional Data Loss</w:t>
            </w:r>
          </w:p>
          <w:p w:rsidR="0019780E" w:rsidRDefault="0019780E" w:rsidP="0019780E">
            <w:pPr>
              <w:pStyle w:val="Default"/>
              <w:rPr>
                <w:rFonts w:cstheme="minorBidi"/>
                <w:color w:val="auto"/>
              </w:rPr>
            </w:pPr>
          </w:p>
          <w:p w:rsidR="0019780E" w:rsidRPr="009174C4" w:rsidRDefault="0019780E" w:rsidP="0019780E">
            <w:pPr>
              <w:pStyle w:val="Heading3"/>
              <w:outlineLvl w:val="2"/>
              <w:rPr>
                <w:rFonts w:ascii="Calibri" w:eastAsiaTheme="minorHAnsi" w:hAnsi="Calibri" w:cs="Calibri"/>
                <w:b w:val="0"/>
                <w:bCs w:val="0"/>
                <w:color w:val="000000" w:themeColor="text1"/>
                <w:lang w:val="en-US" w:bidi="mr-IN"/>
              </w:rPr>
            </w:pPr>
            <w:r w:rsidRPr="009174C4">
              <w:rPr>
                <w:rFonts w:ascii="Calibri" w:eastAsiaTheme="minorHAnsi" w:hAnsi="Calibri" w:cs="Calibri"/>
                <w:b w:val="0"/>
                <w:bCs w:val="0"/>
                <w:color w:val="000000" w:themeColor="text1"/>
                <w:lang w:val="en-US" w:bidi="mr-IN"/>
              </w:rPr>
              <w:t xml:space="preserve">See Chapter 7 -section </w:t>
            </w:r>
            <w:r w:rsidRPr="009174C4">
              <w:rPr>
                <w:rFonts w:ascii="Calibri" w:eastAsiaTheme="minorHAnsi" w:hAnsi="Calibri" w:cs="Calibri"/>
                <w:b w:val="0"/>
                <w:bCs w:val="0"/>
                <w:color w:val="000000" w:themeColor="text1"/>
                <w:lang w:val="en-US" w:bidi="mr-IN"/>
              </w:rPr>
              <w:t xml:space="preserve">7.5.3 Insider Attacks on Healthcare Information: the inner source of threat </w:t>
            </w:r>
          </w:p>
          <w:p w:rsidR="0019780E" w:rsidRDefault="0019780E" w:rsidP="0019780E">
            <w:pPr>
              <w:pStyle w:val="Default"/>
              <w:rPr>
                <w:rFonts w:cstheme="minorBidi"/>
                <w:color w:val="auto"/>
              </w:rPr>
            </w:pPr>
          </w:p>
          <w:p w:rsidR="007B3929" w:rsidRDefault="007B3929" w:rsidP="007B3929">
            <w:pPr>
              <w:jc w:val="both"/>
              <w:rPr>
                <w:rFonts w:ascii="Myriad Pro Light" w:hAnsi="Myriad Pro Light" w:cs="Aharoni"/>
                <w:sz w:val="24"/>
                <w:szCs w:val="24"/>
              </w:rPr>
            </w:pPr>
          </w:p>
        </w:tc>
        <w:tc>
          <w:tcPr>
            <w:tcW w:w="3870" w:type="dxa"/>
          </w:tcPr>
          <w:p w:rsidR="0019780E" w:rsidRPr="0019780E" w:rsidRDefault="0019780E" w:rsidP="0019780E">
            <w:pPr>
              <w:pStyle w:val="ListParagraph"/>
              <w:numPr>
                <w:ilvl w:val="0"/>
                <w:numId w:val="4"/>
              </w:numPr>
              <w:autoSpaceDE w:val="0"/>
              <w:autoSpaceDN w:val="0"/>
              <w:adjustRightInd w:val="0"/>
              <w:rPr>
                <w:rFonts w:ascii="Calibri" w:hAnsi="Calibri" w:cs="Calibri"/>
                <w:lang w:bidi="mr-IN"/>
              </w:rPr>
            </w:pPr>
            <w:r w:rsidRPr="0019780E">
              <w:rPr>
                <w:rFonts w:ascii="Calibri" w:hAnsi="Calibri" w:cs="Calibri"/>
                <w:lang w:bidi="mr-IN"/>
              </w:rPr>
              <w:t xml:space="preserve">An attacker </w:t>
            </w:r>
            <w:r w:rsidRPr="0019780E">
              <w:rPr>
                <w:rFonts w:ascii="Calibri" w:hAnsi="Calibri" w:cs="Calibri"/>
                <w:lang w:bidi="mr-IN"/>
              </w:rPr>
              <w:t xml:space="preserve">impersonating </w:t>
            </w:r>
            <w:r w:rsidRPr="0019780E">
              <w:rPr>
                <w:rFonts w:ascii="Calibri" w:hAnsi="Calibri" w:cs="Calibri"/>
                <w:lang w:bidi="mr-IN"/>
              </w:rPr>
              <w:t xml:space="preserve">a staff member of a physical therapy center contacts a hospital employee and asks to verify patient data. </w:t>
            </w:r>
          </w:p>
          <w:p w:rsidR="0019780E" w:rsidRPr="0019780E" w:rsidRDefault="0019780E" w:rsidP="0019780E">
            <w:pPr>
              <w:pStyle w:val="ListParagraph"/>
              <w:numPr>
                <w:ilvl w:val="0"/>
                <w:numId w:val="4"/>
              </w:numPr>
              <w:autoSpaceDE w:val="0"/>
              <w:autoSpaceDN w:val="0"/>
              <w:adjustRightInd w:val="0"/>
              <w:rPr>
                <w:rFonts w:ascii="Calibri" w:hAnsi="Calibri" w:cs="Calibri"/>
                <w:lang w:bidi="mr-IN"/>
              </w:rPr>
            </w:pPr>
            <w:r w:rsidRPr="0019780E">
              <w:rPr>
                <w:rFonts w:ascii="Calibri" w:hAnsi="Calibri" w:cs="Calibri"/>
                <w:lang w:bidi="mr-IN"/>
              </w:rPr>
              <w:t>Pretending to be hospital staff, the imposter acquires the entire patient health record.</w:t>
            </w:r>
          </w:p>
          <w:p w:rsidR="007B3929" w:rsidRDefault="007B3929" w:rsidP="007B3929">
            <w:pPr>
              <w:jc w:val="both"/>
              <w:rPr>
                <w:rFonts w:ascii="Myriad Pro Light" w:hAnsi="Myriad Pro Light" w:cs="Aharoni"/>
                <w:sz w:val="24"/>
                <w:szCs w:val="24"/>
              </w:rPr>
            </w:pPr>
          </w:p>
          <w:p w:rsidR="0019780E" w:rsidRPr="0019780E" w:rsidRDefault="0019780E" w:rsidP="0019780E">
            <w:pPr>
              <w:autoSpaceDE w:val="0"/>
              <w:autoSpaceDN w:val="0"/>
              <w:adjustRightInd w:val="0"/>
              <w:rPr>
                <w:rFonts w:ascii="Calibri" w:hAnsi="Calibri" w:cs="Calibri"/>
                <w:lang w:bidi="mr-IN"/>
              </w:rPr>
            </w:pPr>
            <w:r w:rsidRPr="0019780E">
              <w:rPr>
                <w:rFonts w:ascii="Calibri-BoldItalic" w:hAnsi="Calibri-BoldItalic" w:cs="Calibri-BoldItalic"/>
                <w:b/>
                <w:bCs/>
                <w:i/>
                <w:iCs/>
                <w:lang w:bidi="mr-IN"/>
              </w:rPr>
              <w:t>Impact:</w:t>
            </w:r>
            <w:r w:rsidRPr="0019780E">
              <w:rPr>
                <w:rFonts w:ascii="Calibri-BoldItalic" w:hAnsi="Calibri-BoldItalic" w:cs="Calibri-BoldItalic"/>
                <w:b/>
                <w:bCs/>
                <w:i/>
                <w:iCs/>
                <w:lang w:bidi="mr-IN"/>
              </w:rPr>
              <w:t xml:space="preserve"> </w:t>
            </w:r>
            <w:r w:rsidRPr="0019780E">
              <w:rPr>
                <w:rFonts w:ascii="Calibri" w:hAnsi="Calibri" w:cs="Calibri"/>
                <w:lang w:bidi="mr-IN"/>
              </w:rPr>
              <w:t>The patient’s PHI was compromised and used in an identity theft case.</w:t>
            </w:r>
          </w:p>
          <w:p w:rsidR="0019780E" w:rsidRDefault="0019780E" w:rsidP="007B3929">
            <w:pPr>
              <w:jc w:val="both"/>
              <w:rPr>
                <w:rFonts w:ascii="Myriad Pro Light" w:hAnsi="Myriad Pro Light" w:cs="Aharoni"/>
                <w:sz w:val="24"/>
                <w:szCs w:val="24"/>
              </w:rPr>
            </w:pPr>
          </w:p>
        </w:tc>
        <w:tc>
          <w:tcPr>
            <w:tcW w:w="3240" w:type="dxa"/>
          </w:tcPr>
          <w:tbl>
            <w:tblPr>
              <w:tblW w:w="0" w:type="auto"/>
              <w:tblBorders>
                <w:top w:val="nil"/>
                <w:left w:val="nil"/>
                <w:bottom w:val="nil"/>
                <w:right w:val="nil"/>
              </w:tblBorders>
              <w:tblLook w:val="0000" w:firstRow="0" w:lastRow="0" w:firstColumn="0" w:lastColumn="0" w:noHBand="0" w:noVBand="0"/>
            </w:tblPr>
            <w:tblGrid>
              <w:gridCol w:w="3024"/>
            </w:tblGrid>
            <w:tr w:rsidR="0019780E">
              <w:tblPrEx>
                <w:tblCellMar>
                  <w:top w:w="0" w:type="dxa"/>
                  <w:bottom w:w="0" w:type="dxa"/>
                </w:tblCellMar>
              </w:tblPrEx>
              <w:trPr>
                <w:trHeight w:val="7308"/>
              </w:trPr>
              <w:tc>
                <w:tcPr>
                  <w:tcW w:w="0" w:type="auto"/>
                </w:tcPr>
                <w:p w:rsidR="00B85764" w:rsidRPr="00B85764" w:rsidRDefault="0019780E" w:rsidP="00B85764">
                  <w:pPr>
                    <w:pStyle w:val="Default"/>
                    <w:numPr>
                      <w:ilvl w:val="0"/>
                      <w:numId w:val="7"/>
                    </w:numPr>
                    <w:rPr>
                      <w:sz w:val="22"/>
                      <w:szCs w:val="22"/>
                    </w:rPr>
                  </w:pPr>
                  <w:r w:rsidRPr="00B85764">
                    <w:rPr>
                      <w:sz w:val="22"/>
                      <w:szCs w:val="22"/>
                    </w:rPr>
                    <w:t xml:space="preserve">Files </w:t>
                  </w:r>
                  <w:r w:rsidRPr="00B85764">
                    <w:rPr>
                      <w:sz w:val="22"/>
                      <w:szCs w:val="22"/>
                    </w:rPr>
                    <w:t>containing sensitive data accidentally e-mailed to incorrect or unauthorized addressees</w:t>
                  </w:r>
                  <w:r w:rsidR="00B85764" w:rsidRPr="00B85764">
                    <w:rPr>
                      <w:sz w:val="22"/>
                      <w:szCs w:val="22"/>
                    </w:rPr>
                    <w:t>;</w:t>
                  </w:r>
                </w:p>
                <w:p w:rsidR="00B85764" w:rsidRPr="00B85764" w:rsidRDefault="0019780E" w:rsidP="00B85764">
                  <w:pPr>
                    <w:pStyle w:val="Default"/>
                    <w:numPr>
                      <w:ilvl w:val="0"/>
                      <w:numId w:val="7"/>
                    </w:numPr>
                    <w:rPr>
                      <w:sz w:val="22"/>
                      <w:szCs w:val="22"/>
                    </w:rPr>
                  </w:pPr>
                  <w:r w:rsidRPr="00B85764">
                    <w:rPr>
                      <w:sz w:val="22"/>
                      <w:szCs w:val="22"/>
                    </w:rPr>
                    <w:t>Lack of adequate monitoring, tracking, and auditing of access to patient information on EHR systems</w:t>
                  </w:r>
                  <w:r w:rsidR="00B85764" w:rsidRPr="00B85764">
                    <w:rPr>
                      <w:sz w:val="22"/>
                      <w:szCs w:val="22"/>
                    </w:rPr>
                    <w:t>;</w:t>
                  </w:r>
                </w:p>
                <w:p w:rsidR="00B85764" w:rsidRPr="00B85764" w:rsidRDefault="0019780E" w:rsidP="00B85764">
                  <w:pPr>
                    <w:pStyle w:val="Default"/>
                    <w:numPr>
                      <w:ilvl w:val="0"/>
                      <w:numId w:val="7"/>
                    </w:numPr>
                    <w:rPr>
                      <w:sz w:val="22"/>
                      <w:szCs w:val="22"/>
                    </w:rPr>
                  </w:pPr>
                  <w:r w:rsidRPr="00B85764">
                    <w:rPr>
                      <w:sz w:val="22"/>
                      <w:szCs w:val="22"/>
                    </w:rPr>
                    <w:t>Lack of adequate logging and auditing of access to critical technology assets, such as e-mail and file storage</w:t>
                  </w:r>
                  <w:r w:rsidR="00B85764" w:rsidRPr="00B85764">
                    <w:rPr>
                      <w:sz w:val="22"/>
                      <w:szCs w:val="22"/>
                    </w:rPr>
                    <w:t>;</w:t>
                  </w:r>
                </w:p>
                <w:p w:rsidR="00B85764" w:rsidRPr="00B85764" w:rsidRDefault="0019780E" w:rsidP="00B85764">
                  <w:pPr>
                    <w:pStyle w:val="Default"/>
                    <w:numPr>
                      <w:ilvl w:val="0"/>
                      <w:numId w:val="7"/>
                    </w:numPr>
                    <w:rPr>
                      <w:sz w:val="22"/>
                      <w:szCs w:val="22"/>
                    </w:rPr>
                  </w:pPr>
                  <w:r w:rsidRPr="00B85764">
                    <w:rPr>
                      <w:sz w:val="22"/>
                      <w:szCs w:val="22"/>
                    </w:rPr>
                    <w:t>Lack of technical controls to monitor the e-mailing and uploading of sensitive data outside the organization’s network</w:t>
                  </w:r>
                  <w:r w:rsidR="00B85764" w:rsidRPr="00B85764">
                    <w:rPr>
                      <w:sz w:val="22"/>
                      <w:szCs w:val="22"/>
                    </w:rPr>
                    <w:t>;</w:t>
                  </w:r>
                </w:p>
                <w:p w:rsidR="00B85764" w:rsidRPr="00B85764" w:rsidRDefault="0019780E" w:rsidP="00B85764">
                  <w:pPr>
                    <w:pStyle w:val="Default"/>
                    <w:numPr>
                      <w:ilvl w:val="0"/>
                      <w:numId w:val="7"/>
                    </w:numPr>
                    <w:rPr>
                      <w:sz w:val="22"/>
                      <w:szCs w:val="22"/>
                    </w:rPr>
                  </w:pPr>
                  <w:r w:rsidRPr="00B85764">
                    <w:rPr>
                      <w:sz w:val="22"/>
                      <w:szCs w:val="22"/>
                    </w:rPr>
                    <w:t>Lack of physical access controls</w:t>
                  </w:r>
                  <w:r w:rsidR="00B85764" w:rsidRPr="00B85764">
                    <w:rPr>
                      <w:sz w:val="22"/>
                      <w:szCs w:val="22"/>
                    </w:rPr>
                    <w:t>;</w:t>
                  </w:r>
                </w:p>
                <w:p w:rsidR="0019780E" w:rsidRDefault="0019780E" w:rsidP="00B85764">
                  <w:pPr>
                    <w:pStyle w:val="Default"/>
                    <w:numPr>
                      <w:ilvl w:val="0"/>
                      <w:numId w:val="7"/>
                    </w:numPr>
                    <w:rPr>
                      <w:color w:val="221E1F"/>
                    </w:rPr>
                  </w:pPr>
                  <w:r w:rsidRPr="00B85764">
                    <w:rPr>
                      <w:sz w:val="22"/>
                      <w:szCs w:val="22"/>
                    </w:rPr>
                    <w:t>Lack of training about social engineering and phishing attacks</w:t>
                  </w:r>
                </w:p>
              </w:tc>
            </w:tr>
          </w:tbl>
          <w:p w:rsidR="0019780E" w:rsidRDefault="0019780E" w:rsidP="0019780E">
            <w:pPr>
              <w:pStyle w:val="Default"/>
              <w:rPr>
                <w:rFonts w:cstheme="minorBidi"/>
                <w:color w:val="auto"/>
              </w:rPr>
            </w:pPr>
          </w:p>
          <w:p w:rsidR="0019780E" w:rsidRDefault="0019780E" w:rsidP="0019780E">
            <w:pPr>
              <w:pStyle w:val="Default"/>
              <w:rPr>
                <w:rFonts w:cstheme="minorBidi"/>
                <w:color w:val="auto"/>
              </w:rPr>
            </w:pPr>
          </w:p>
          <w:p w:rsidR="007B3929" w:rsidRDefault="007B3929" w:rsidP="007B3929">
            <w:pPr>
              <w:jc w:val="both"/>
              <w:rPr>
                <w:rFonts w:ascii="Myriad Pro Light" w:hAnsi="Myriad Pro Light" w:cs="Aharoni"/>
                <w:sz w:val="24"/>
                <w:szCs w:val="24"/>
              </w:rPr>
            </w:pPr>
          </w:p>
        </w:tc>
        <w:tc>
          <w:tcPr>
            <w:tcW w:w="5021" w:type="dxa"/>
          </w:tcPr>
          <w:p w:rsidR="00B85764" w:rsidRPr="00B85764" w:rsidRDefault="00B85764" w:rsidP="00B85764">
            <w:pPr>
              <w:pStyle w:val="ListParagraph"/>
              <w:numPr>
                <w:ilvl w:val="0"/>
                <w:numId w:val="7"/>
              </w:numPr>
              <w:autoSpaceDE w:val="0"/>
              <w:autoSpaceDN w:val="0"/>
              <w:adjustRightInd w:val="0"/>
              <w:rPr>
                <w:rFonts w:ascii="Calibri" w:hAnsi="Calibri" w:cs="Calibri"/>
                <w:color w:val="221E1F"/>
                <w:lang w:bidi="mr-IN"/>
              </w:rPr>
            </w:pPr>
            <w:r w:rsidRPr="00B85764">
              <w:rPr>
                <w:rFonts w:ascii="Calibri" w:hAnsi="Calibri" w:cs="Calibri"/>
                <w:color w:val="221E1F"/>
                <w:lang w:bidi="mr-IN"/>
              </w:rPr>
              <w:t>Train staff and IT users on data access and financial control procedures to mitigate social engineering or procedural errors</w:t>
            </w:r>
            <w:r w:rsidRPr="00B85764">
              <w:rPr>
                <w:rFonts w:ascii="Calibri" w:hAnsi="Calibri" w:cs="Calibri"/>
                <w:color w:val="221E1F"/>
                <w:lang w:bidi="mr-IN"/>
              </w:rPr>
              <w:t>;</w:t>
            </w:r>
          </w:p>
          <w:p w:rsidR="00B85764" w:rsidRPr="00B85764" w:rsidRDefault="00B85764" w:rsidP="00B85764">
            <w:pPr>
              <w:pStyle w:val="ListParagraph"/>
              <w:numPr>
                <w:ilvl w:val="0"/>
                <w:numId w:val="7"/>
              </w:numPr>
              <w:autoSpaceDE w:val="0"/>
              <w:autoSpaceDN w:val="0"/>
              <w:adjustRightInd w:val="0"/>
              <w:rPr>
                <w:rFonts w:ascii="Calibri" w:hAnsi="Calibri" w:cs="Calibri"/>
                <w:color w:val="221E1F"/>
                <w:lang w:bidi="mr-IN"/>
              </w:rPr>
            </w:pPr>
            <w:r w:rsidRPr="00B85764">
              <w:rPr>
                <w:rFonts w:ascii="Calibri" w:hAnsi="Calibri" w:cs="Calibri"/>
                <w:color w:val="221E1F"/>
                <w:lang w:bidi="mr-IN"/>
              </w:rPr>
              <w:t>Implement and use workforce access auditing of health record systems and sensitive data</w:t>
            </w:r>
            <w:r w:rsidRPr="00B85764">
              <w:rPr>
                <w:rFonts w:ascii="Calibri" w:hAnsi="Calibri" w:cs="Calibri"/>
                <w:color w:val="221E1F"/>
                <w:lang w:bidi="mr-IN"/>
              </w:rPr>
              <w:t>;</w:t>
            </w:r>
          </w:p>
          <w:p w:rsidR="00B85764" w:rsidRPr="00B85764" w:rsidRDefault="00B85764" w:rsidP="00B85764">
            <w:pPr>
              <w:pStyle w:val="ListParagraph"/>
              <w:numPr>
                <w:ilvl w:val="0"/>
                <w:numId w:val="7"/>
              </w:numPr>
              <w:autoSpaceDE w:val="0"/>
              <w:autoSpaceDN w:val="0"/>
              <w:adjustRightInd w:val="0"/>
              <w:rPr>
                <w:rFonts w:ascii="Calibri" w:hAnsi="Calibri" w:cs="Calibri"/>
                <w:color w:val="221E1F"/>
                <w:lang w:bidi="mr-IN"/>
              </w:rPr>
            </w:pPr>
            <w:r w:rsidRPr="00B85764">
              <w:rPr>
                <w:rFonts w:ascii="Calibri" w:hAnsi="Calibri" w:cs="Calibri"/>
                <w:color w:val="221E1F"/>
                <w:lang w:bidi="mr-IN"/>
              </w:rPr>
              <w:t>Implement and use privileged access management tools to report access to critical technology infrastructure and systems</w:t>
            </w:r>
            <w:r w:rsidRPr="00B85764">
              <w:rPr>
                <w:rFonts w:ascii="Calibri" w:hAnsi="Calibri" w:cs="Calibri"/>
                <w:color w:val="221E1F"/>
                <w:lang w:bidi="mr-IN"/>
              </w:rPr>
              <w:t>;</w:t>
            </w:r>
            <w:r w:rsidRPr="00B85764">
              <w:rPr>
                <w:rFonts w:ascii="Calibri" w:hAnsi="Calibri" w:cs="Calibri"/>
                <w:color w:val="221E1F"/>
                <w:lang w:bidi="mr-IN"/>
              </w:rPr>
              <w:t xml:space="preserve"> </w:t>
            </w:r>
          </w:p>
          <w:p w:rsidR="00B85764" w:rsidRPr="00B85764" w:rsidRDefault="00B85764" w:rsidP="00B85764">
            <w:pPr>
              <w:pStyle w:val="ListParagraph"/>
              <w:numPr>
                <w:ilvl w:val="0"/>
                <w:numId w:val="7"/>
              </w:numPr>
              <w:autoSpaceDE w:val="0"/>
              <w:autoSpaceDN w:val="0"/>
              <w:adjustRightInd w:val="0"/>
              <w:rPr>
                <w:rFonts w:ascii="Calibri" w:hAnsi="Calibri" w:cs="Calibri"/>
                <w:color w:val="221E1F"/>
                <w:lang w:bidi="mr-IN"/>
              </w:rPr>
            </w:pPr>
            <w:r w:rsidRPr="00B85764">
              <w:rPr>
                <w:rFonts w:ascii="Calibri" w:hAnsi="Calibri" w:cs="Calibri"/>
                <w:color w:val="221E1F"/>
                <w:lang w:bidi="mr-IN"/>
              </w:rPr>
              <w:t>Implement and use data loss prevention tools to detect and block leakage of PHI and PII via e-mail and web uploads</w:t>
            </w:r>
            <w:r w:rsidRPr="00B85764">
              <w:rPr>
                <w:rFonts w:ascii="Calibri" w:hAnsi="Calibri" w:cs="Calibri"/>
                <w:color w:val="221E1F"/>
                <w:lang w:bidi="mr-IN"/>
              </w:rPr>
              <w:t>.</w:t>
            </w:r>
          </w:p>
          <w:p w:rsidR="007B3929" w:rsidRPr="0019780E" w:rsidRDefault="007B3929" w:rsidP="007B3929">
            <w:pPr>
              <w:jc w:val="both"/>
              <w:rPr>
                <w:rFonts w:ascii="Calibri" w:hAnsi="Calibri" w:cs="Calibri"/>
                <w:color w:val="221E1F"/>
                <w:lang w:bidi="mr-IN"/>
              </w:rPr>
            </w:pPr>
          </w:p>
        </w:tc>
      </w:tr>
      <w:tr w:rsidR="007B3929" w:rsidTr="00212974">
        <w:trPr>
          <w:trHeight w:val="327"/>
        </w:trPr>
        <w:tc>
          <w:tcPr>
            <w:tcW w:w="1998" w:type="dxa"/>
          </w:tcPr>
          <w:p w:rsidR="007B3929" w:rsidRPr="009174C4" w:rsidRDefault="005559CC" w:rsidP="009174C4">
            <w:pPr>
              <w:pStyle w:val="ListParagraph"/>
              <w:numPr>
                <w:ilvl w:val="0"/>
                <w:numId w:val="10"/>
              </w:numPr>
              <w:rPr>
                <w:rFonts w:ascii="Calibri" w:hAnsi="Calibri" w:cs="Calibri"/>
                <w:b/>
                <w:bCs/>
                <w:color w:val="000000" w:themeColor="text1"/>
                <w:sz w:val="24"/>
                <w:szCs w:val="24"/>
                <w:lang w:bidi="mr-IN"/>
              </w:rPr>
            </w:pPr>
            <w:r w:rsidRPr="009174C4">
              <w:rPr>
                <w:rFonts w:ascii="Calibri" w:hAnsi="Calibri" w:cs="Calibri"/>
                <w:b/>
                <w:bCs/>
                <w:color w:val="000000" w:themeColor="text1"/>
                <w:sz w:val="24"/>
                <w:szCs w:val="24"/>
                <w:lang w:bidi="mr-IN"/>
              </w:rPr>
              <w:t xml:space="preserve">Attacks Against Connected </w:t>
            </w:r>
            <w:r w:rsidRPr="009174C4">
              <w:rPr>
                <w:rFonts w:ascii="Calibri" w:hAnsi="Calibri" w:cs="Calibri"/>
                <w:b/>
                <w:bCs/>
                <w:color w:val="000000" w:themeColor="text1"/>
                <w:sz w:val="24"/>
                <w:szCs w:val="24"/>
                <w:lang w:bidi="mr-IN"/>
              </w:rPr>
              <w:lastRenderedPageBreak/>
              <w:t>Medical Devices that may affect Patient Safety</w:t>
            </w:r>
          </w:p>
          <w:p w:rsidR="009174C4" w:rsidRDefault="009174C4" w:rsidP="005559CC">
            <w:pPr>
              <w:rPr>
                <w:rFonts w:ascii="Calibri" w:hAnsi="Calibri" w:cs="Calibri"/>
                <w:b/>
                <w:bCs/>
                <w:color w:val="000000" w:themeColor="text1"/>
                <w:sz w:val="24"/>
                <w:szCs w:val="24"/>
                <w:lang w:bidi="mr-IN"/>
              </w:rPr>
            </w:pPr>
          </w:p>
          <w:p w:rsidR="009174C4" w:rsidRDefault="009174C4" w:rsidP="009174C4">
            <w:pPr>
              <w:rPr>
                <w:rFonts w:ascii="Myriad Pro Light" w:hAnsi="Myriad Pro Light" w:cs="Aharoni"/>
                <w:sz w:val="24"/>
                <w:szCs w:val="24"/>
              </w:rPr>
            </w:pPr>
            <w:r w:rsidRPr="009174C4">
              <w:rPr>
                <w:rFonts w:ascii="Calibri" w:hAnsi="Calibri" w:cs="Calibri"/>
                <w:color w:val="000000" w:themeColor="text1"/>
                <w:sz w:val="24"/>
                <w:szCs w:val="24"/>
                <w:lang w:bidi="mr-IN"/>
              </w:rPr>
              <w:t xml:space="preserve">See Chapter </w:t>
            </w:r>
            <w:r w:rsidRPr="009174C4">
              <w:rPr>
                <w:rFonts w:ascii="Calibri" w:hAnsi="Calibri" w:cs="Calibri"/>
                <w:color w:val="000000" w:themeColor="text1"/>
                <w:sz w:val="24"/>
                <w:szCs w:val="24"/>
                <w:lang w:bidi="mr-IN"/>
              </w:rPr>
              <w:t>8</w:t>
            </w:r>
          </w:p>
        </w:tc>
        <w:tc>
          <w:tcPr>
            <w:tcW w:w="3870" w:type="dxa"/>
          </w:tcPr>
          <w:p w:rsidR="005559CC" w:rsidRPr="005559CC" w:rsidRDefault="005559CC" w:rsidP="005559CC">
            <w:pPr>
              <w:pStyle w:val="ListParagraph"/>
              <w:numPr>
                <w:ilvl w:val="0"/>
                <w:numId w:val="8"/>
              </w:numPr>
              <w:jc w:val="both"/>
              <w:rPr>
                <w:rFonts w:ascii="Myriad Pro Light" w:hAnsi="Myriad Pro Light" w:cs="Aharoni"/>
                <w:sz w:val="24"/>
                <w:szCs w:val="24"/>
              </w:rPr>
            </w:pPr>
            <w:r w:rsidRPr="005559CC">
              <w:rPr>
                <w:rFonts w:ascii="Calibri" w:hAnsi="Calibri" w:cs="Calibri"/>
                <w:lang w:bidi="mr-IN"/>
              </w:rPr>
              <w:lastRenderedPageBreak/>
              <w:t xml:space="preserve">A cyber attacker gains access to a care provider’s computer network through an e-mail phishing attack and takes command of a file server </w:t>
            </w:r>
            <w:r w:rsidRPr="005559CC">
              <w:rPr>
                <w:rFonts w:ascii="Calibri" w:hAnsi="Calibri" w:cs="Calibri"/>
                <w:lang w:bidi="mr-IN"/>
              </w:rPr>
              <w:lastRenderedPageBreak/>
              <w:t xml:space="preserve">to which a heart monitor is attached. </w:t>
            </w:r>
          </w:p>
          <w:p w:rsidR="007B3929" w:rsidRPr="005559CC" w:rsidRDefault="005559CC" w:rsidP="005559CC">
            <w:pPr>
              <w:pStyle w:val="ListParagraph"/>
              <w:numPr>
                <w:ilvl w:val="0"/>
                <w:numId w:val="8"/>
              </w:numPr>
              <w:jc w:val="both"/>
              <w:rPr>
                <w:rFonts w:ascii="Myriad Pro Light" w:hAnsi="Myriad Pro Light" w:cs="Aharoni"/>
                <w:sz w:val="24"/>
                <w:szCs w:val="24"/>
              </w:rPr>
            </w:pPr>
            <w:r>
              <w:rPr>
                <w:rFonts w:ascii="Calibri" w:hAnsi="Calibri" w:cs="Calibri"/>
                <w:lang w:bidi="mr-IN"/>
              </w:rPr>
              <w:t>By</w:t>
            </w:r>
            <w:r w:rsidRPr="005559CC">
              <w:rPr>
                <w:rFonts w:ascii="Calibri" w:hAnsi="Calibri" w:cs="Calibri"/>
                <w:lang w:bidi="mr-IN"/>
              </w:rPr>
              <w:t xml:space="preserve"> scanning the network for devices, the attacker takes control (e.g., power off, continuously reboot) of all heart monitors in the ICU, putting multiple patients at risk.</w:t>
            </w:r>
          </w:p>
          <w:p w:rsidR="009174C4" w:rsidRDefault="009174C4" w:rsidP="005559CC">
            <w:pPr>
              <w:autoSpaceDE w:val="0"/>
              <w:autoSpaceDN w:val="0"/>
              <w:adjustRightInd w:val="0"/>
              <w:rPr>
                <w:rFonts w:ascii="Calibri-BoldItalic" w:hAnsi="Calibri-BoldItalic" w:cs="Calibri-BoldItalic"/>
                <w:b/>
                <w:bCs/>
                <w:i/>
                <w:iCs/>
                <w:sz w:val="24"/>
                <w:szCs w:val="24"/>
                <w:lang w:bidi="mr-IN"/>
              </w:rPr>
            </w:pPr>
          </w:p>
          <w:p w:rsidR="005559CC" w:rsidRPr="009174C4" w:rsidRDefault="005559CC" w:rsidP="009174C4">
            <w:pPr>
              <w:autoSpaceDE w:val="0"/>
              <w:autoSpaceDN w:val="0"/>
              <w:adjustRightInd w:val="0"/>
              <w:rPr>
                <w:rFonts w:ascii="Calibri" w:hAnsi="Calibri" w:cs="Calibri"/>
                <w:lang w:bidi="mr-IN"/>
              </w:rPr>
            </w:pPr>
            <w:r w:rsidRPr="009174C4">
              <w:rPr>
                <w:rFonts w:ascii="Calibri-BoldItalic" w:hAnsi="Calibri-BoldItalic" w:cs="Calibri-BoldItalic"/>
                <w:b/>
                <w:bCs/>
                <w:i/>
                <w:iCs/>
                <w:lang w:bidi="mr-IN"/>
              </w:rPr>
              <w:t>Impact:</w:t>
            </w:r>
            <w:r>
              <w:rPr>
                <w:rFonts w:ascii="Calibri-BoldItalic" w:hAnsi="Calibri-BoldItalic" w:cs="Calibri-BoldItalic"/>
                <w:b/>
                <w:bCs/>
                <w:i/>
                <w:iCs/>
                <w:sz w:val="24"/>
                <w:szCs w:val="24"/>
                <w:lang w:bidi="mr-IN"/>
              </w:rPr>
              <w:t xml:space="preserve"> </w:t>
            </w:r>
            <w:r w:rsidRPr="009174C4">
              <w:rPr>
                <w:rFonts w:ascii="Calibri" w:hAnsi="Calibri" w:cs="Calibri"/>
                <w:lang w:bidi="mr-IN"/>
              </w:rPr>
              <w:t>Patients are at great risk because an attack has shut down heart monitors, potentially during surgery and other procedures.</w:t>
            </w:r>
          </w:p>
          <w:p w:rsidR="005559CC" w:rsidRPr="005559CC" w:rsidRDefault="005559CC" w:rsidP="005559CC">
            <w:pPr>
              <w:jc w:val="both"/>
              <w:rPr>
                <w:rFonts w:ascii="Myriad Pro Light" w:hAnsi="Myriad Pro Light" w:cs="Aharoni"/>
                <w:sz w:val="24"/>
                <w:szCs w:val="24"/>
              </w:rPr>
            </w:pPr>
          </w:p>
        </w:tc>
        <w:tc>
          <w:tcPr>
            <w:tcW w:w="3240" w:type="dxa"/>
          </w:tcPr>
          <w:p w:rsidR="009174C4" w:rsidRDefault="009174C4" w:rsidP="009174C4">
            <w:pPr>
              <w:pStyle w:val="Default"/>
            </w:pPr>
          </w:p>
          <w:tbl>
            <w:tblPr>
              <w:tblW w:w="0" w:type="auto"/>
              <w:tblBorders>
                <w:top w:val="nil"/>
                <w:left w:val="nil"/>
                <w:bottom w:val="nil"/>
                <w:right w:val="nil"/>
              </w:tblBorders>
              <w:tblLook w:val="0000" w:firstRow="0" w:lastRow="0" w:firstColumn="0" w:lastColumn="0" w:noHBand="0" w:noVBand="0"/>
            </w:tblPr>
            <w:tblGrid>
              <w:gridCol w:w="3024"/>
            </w:tblGrid>
            <w:tr w:rsidR="009174C4">
              <w:tblPrEx>
                <w:tblCellMar>
                  <w:top w:w="0" w:type="dxa"/>
                  <w:bottom w:w="0" w:type="dxa"/>
                </w:tblCellMar>
              </w:tblPrEx>
              <w:trPr>
                <w:trHeight w:val="11160"/>
              </w:trPr>
              <w:tc>
                <w:tcPr>
                  <w:tcW w:w="0" w:type="auto"/>
                </w:tcPr>
                <w:p w:rsidR="009174C4" w:rsidRDefault="009174C4" w:rsidP="009174C4">
                  <w:pPr>
                    <w:pStyle w:val="Default"/>
                    <w:numPr>
                      <w:ilvl w:val="0"/>
                      <w:numId w:val="9"/>
                    </w:numPr>
                    <w:rPr>
                      <w:sz w:val="22"/>
                      <w:szCs w:val="22"/>
                    </w:rPr>
                  </w:pPr>
                  <w:r w:rsidRPr="009174C4">
                    <w:rPr>
                      <w:sz w:val="22"/>
                      <w:szCs w:val="22"/>
                    </w:rPr>
                    <w:lastRenderedPageBreak/>
                    <w:t>Security p</w:t>
                  </w:r>
                  <w:r w:rsidRPr="009174C4">
                    <w:rPr>
                      <w:sz w:val="22"/>
                      <w:szCs w:val="22"/>
                    </w:rPr>
                    <w:t>atches</w:t>
                  </w:r>
                  <w:r w:rsidRPr="009174C4">
                    <w:rPr>
                      <w:sz w:val="22"/>
                      <w:szCs w:val="22"/>
                    </w:rPr>
                    <w:t xml:space="preserve"> to OS (operating System)</w:t>
                  </w:r>
                  <w:r>
                    <w:rPr>
                      <w:sz w:val="22"/>
                      <w:szCs w:val="22"/>
                    </w:rPr>
                    <w:t xml:space="preserve"> not implemented promptly – application of such patches to the OS </w:t>
                  </w:r>
                  <w:r w:rsidRPr="009174C4">
                    <w:rPr>
                      <w:sz w:val="22"/>
                      <w:szCs w:val="22"/>
                    </w:rPr>
                    <w:t>includes regular and routine commercial system patches to maintain medical devices</w:t>
                  </w:r>
                  <w:r>
                    <w:rPr>
                      <w:sz w:val="22"/>
                      <w:szCs w:val="22"/>
                    </w:rPr>
                    <w:t>;</w:t>
                  </w:r>
                </w:p>
                <w:p w:rsidR="009174C4" w:rsidRPr="009174C4" w:rsidRDefault="009174C4" w:rsidP="009174C4">
                  <w:pPr>
                    <w:pStyle w:val="Default"/>
                    <w:numPr>
                      <w:ilvl w:val="0"/>
                      <w:numId w:val="9"/>
                    </w:numPr>
                    <w:rPr>
                      <w:color w:val="221E1F"/>
                    </w:rPr>
                  </w:pPr>
                  <w:r w:rsidRPr="009174C4">
                    <w:rPr>
                      <w:sz w:val="22"/>
                      <w:szCs w:val="22"/>
                    </w:rPr>
                    <w:t>Equipment not current, or legacy equipment that is outdated and lacks current functionality</w:t>
                  </w:r>
                  <w:r>
                    <w:rPr>
                      <w:sz w:val="22"/>
                      <w:szCs w:val="22"/>
                    </w:rPr>
                    <w:t>;</w:t>
                  </w:r>
                </w:p>
                <w:p w:rsidR="009174C4" w:rsidRPr="009174C4" w:rsidRDefault="009174C4" w:rsidP="009174C4">
                  <w:pPr>
                    <w:pStyle w:val="Default"/>
                    <w:numPr>
                      <w:ilvl w:val="0"/>
                      <w:numId w:val="9"/>
                    </w:numPr>
                    <w:rPr>
                      <w:color w:val="221E1F"/>
                    </w:rPr>
                  </w:pPr>
                  <w:r w:rsidRPr="009174C4">
                    <w:rPr>
                      <w:sz w:val="22"/>
                      <w:szCs w:val="22"/>
                    </w:rPr>
                    <w:t xml:space="preserve">Most medical devices, unlike IT equipment, cannot be monitored by an organization’s intrusion detection system (IDS); safety of patients and protection of data integrity are dependent on identifying and understanding the threats and threat scenarios. However, it is the challenge of identifying and addressing vulnerabilities in medical devices that </w:t>
                  </w:r>
                  <w:r w:rsidRPr="009174C4">
                    <w:rPr>
                      <w:sz w:val="22"/>
                      <w:szCs w:val="22"/>
                    </w:rPr>
                    <w:t>augment</w:t>
                  </w:r>
                  <w:r w:rsidRPr="009174C4">
                    <w:rPr>
                      <w:sz w:val="22"/>
                      <w:szCs w:val="22"/>
                    </w:rPr>
                    <w:t xml:space="preserve"> the risk of threats compared with managed IT products</w:t>
                  </w:r>
                  <w:r>
                    <w:rPr>
                      <w:sz w:val="22"/>
                      <w:szCs w:val="22"/>
                    </w:rPr>
                    <w:t>;</w:t>
                  </w:r>
                </w:p>
                <w:p w:rsidR="009174C4" w:rsidRPr="009174C4" w:rsidRDefault="009174C4" w:rsidP="009174C4">
                  <w:pPr>
                    <w:pStyle w:val="Default"/>
                    <w:numPr>
                      <w:ilvl w:val="0"/>
                      <w:numId w:val="9"/>
                    </w:numPr>
                    <w:rPr>
                      <w:color w:val="221E1F"/>
                    </w:rPr>
                  </w:pPr>
                  <w:r w:rsidRPr="009174C4">
                    <w:rPr>
                      <w:sz w:val="22"/>
                      <w:szCs w:val="22"/>
                    </w:rPr>
                    <w:t xml:space="preserve">For medical devices, the cybersecurity profile information is not readily available at health care </w:t>
                  </w:r>
                  <w:r w:rsidRPr="009174C4">
                    <w:rPr>
                      <w:sz w:val="22"/>
                      <w:szCs w:val="22"/>
                    </w:rPr>
                    <w:lastRenderedPageBreak/>
                    <w:t>organizations, making cybersecurity optimization more challenging. This may translate into missed opportunities to identify and address vulnerabilities, increasing the likelihood for threats to result in adverse effects</w:t>
                  </w:r>
                  <w:r>
                    <w:rPr>
                      <w:sz w:val="22"/>
                      <w:szCs w:val="22"/>
                    </w:rPr>
                    <w:t>;</w:t>
                  </w:r>
                </w:p>
                <w:p w:rsidR="009174C4" w:rsidRDefault="009174C4" w:rsidP="009174C4">
                  <w:pPr>
                    <w:pStyle w:val="Default"/>
                    <w:numPr>
                      <w:ilvl w:val="0"/>
                      <w:numId w:val="9"/>
                    </w:numPr>
                    <w:rPr>
                      <w:color w:val="221E1F"/>
                    </w:rPr>
                  </w:pPr>
                  <w:r w:rsidRPr="009174C4">
                    <w:rPr>
                      <w:sz w:val="22"/>
                      <w:szCs w:val="22"/>
                    </w:rPr>
                    <w:t>Heterogeneity of medical devices means that the vulnerability identification and remediation process is complex and resource intensive; increases the likelihood that devices will not be assessed or patched, leading to missed opportunities to close vulnerabilities</w:t>
                  </w:r>
                </w:p>
              </w:tc>
            </w:tr>
          </w:tbl>
          <w:p w:rsidR="009174C4" w:rsidRDefault="009174C4" w:rsidP="009174C4">
            <w:pPr>
              <w:pStyle w:val="Default"/>
              <w:rPr>
                <w:rFonts w:cstheme="minorBidi"/>
                <w:color w:val="auto"/>
              </w:rPr>
            </w:pPr>
          </w:p>
          <w:p w:rsidR="009174C4" w:rsidRDefault="009174C4" w:rsidP="009174C4">
            <w:pPr>
              <w:pStyle w:val="Default"/>
              <w:rPr>
                <w:rFonts w:cstheme="minorBidi"/>
                <w:color w:val="auto"/>
              </w:rPr>
            </w:pPr>
          </w:p>
          <w:p w:rsidR="007B3929" w:rsidRDefault="007B3929" w:rsidP="007B3929">
            <w:pPr>
              <w:jc w:val="both"/>
              <w:rPr>
                <w:rFonts w:ascii="Myriad Pro Light" w:hAnsi="Myriad Pro Light" w:cs="Aharoni"/>
                <w:sz w:val="24"/>
                <w:szCs w:val="24"/>
              </w:rPr>
            </w:pPr>
          </w:p>
        </w:tc>
        <w:tc>
          <w:tcPr>
            <w:tcW w:w="5021" w:type="dxa"/>
          </w:tcPr>
          <w:p w:rsidR="009174C4" w:rsidRDefault="009174C4" w:rsidP="009174C4">
            <w:pPr>
              <w:pStyle w:val="Default"/>
            </w:pPr>
          </w:p>
          <w:tbl>
            <w:tblPr>
              <w:tblW w:w="0" w:type="auto"/>
              <w:tblBorders>
                <w:top w:val="nil"/>
                <w:left w:val="nil"/>
                <w:bottom w:val="nil"/>
                <w:right w:val="nil"/>
              </w:tblBorders>
              <w:tblLook w:val="0000" w:firstRow="0" w:lastRow="0" w:firstColumn="0" w:lastColumn="0" w:noHBand="0" w:noVBand="0"/>
            </w:tblPr>
            <w:tblGrid>
              <w:gridCol w:w="222"/>
              <w:gridCol w:w="4583"/>
            </w:tblGrid>
            <w:tr w:rsidR="009174C4">
              <w:tblPrEx>
                <w:tblCellMar>
                  <w:top w:w="0" w:type="dxa"/>
                  <w:bottom w:w="0" w:type="dxa"/>
                </w:tblCellMar>
              </w:tblPrEx>
              <w:trPr>
                <w:trHeight w:val="11660"/>
              </w:trPr>
              <w:tc>
                <w:tcPr>
                  <w:tcW w:w="0" w:type="auto"/>
                </w:tcPr>
                <w:p w:rsidR="009174C4" w:rsidRDefault="009174C4">
                  <w:pPr>
                    <w:pStyle w:val="Default"/>
                    <w:rPr>
                      <w:color w:val="221E1F"/>
                    </w:rPr>
                  </w:pPr>
                </w:p>
              </w:tc>
              <w:tc>
                <w:tcPr>
                  <w:tcW w:w="0" w:type="auto"/>
                </w:tcPr>
                <w:p w:rsidR="009174C4" w:rsidRPr="009174C4" w:rsidRDefault="009174C4" w:rsidP="009174C4">
                  <w:pPr>
                    <w:pStyle w:val="Default"/>
                    <w:numPr>
                      <w:ilvl w:val="0"/>
                      <w:numId w:val="9"/>
                    </w:numPr>
                    <w:rPr>
                      <w:color w:val="221E1F"/>
                      <w:sz w:val="22"/>
                      <w:szCs w:val="22"/>
                    </w:rPr>
                  </w:pPr>
                  <w:r w:rsidRPr="009174C4">
                    <w:rPr>
                      <w:color w:val="221E1F"/>
                      <w:sz w:val="22"/>
                      <w:szCs w:val="22"/>
                    </w:rPr>
                    <w:t>Establish and maintain communication with medical device manufacturer’s product security teams</w:t>
                  </w:r>
                  <w:r w:rsidRPr="009174C4">
                    <w:rPr>
                      <w:color w:val="221E1F"/>
                      <w:sz w:val="22"/>
                      <w:szCs w:val="22"/>
                    </w:rPr>
                    <w:t>;</w:t>
                  </w:r>
                </w:p>
                <w:p w:rsidR="009174C4" w:rsidRPr="009174C4" w:rsidRDefault="009174C4" w:rsidP="009174C4">
                  <w:pPr>
                    <w:pStyle w:val="Default"/>
                    <w:numPr>
                      <w:ilvl w:val="0"/>
                      <w:numId w:val="9"/>
                    </w:numPr>
                    <w:rPr>
                      <w:color w:val="221E1F"/>
                      <w:sz w:val="22"/>
                      <w:szCs w:val="22"/>
                    </w:rPr>
                  </w:pPr>
                  <w:r w:rsidRPr="009174C4">
                    <w:rPr>
                      <w:color w:val="221E1F"/>
                      <w:sz w:val="22"/>
                      <w:szCs w:val="22"/>
                    </w:rPr>
                    <w:t>Patch devices after patches have been validated, distributed by the medical device manufacturer, and properly tested</w:t>
                  </w:r>
                  <w:r w:rsidRPr="009174C4">
                    <w:rPr>
                      <w:color w:val="221E1F"/>
                      <w:sz w:val="22"/>
                      <w:szCs w:val="22"/>
                    </w:rPr>
                    <w:t>;</w:t>
                  </w:r>
                </w:p>
                <w:p w:rsidR="009174C4" w:rsidRPr="009174C4" w:rsidRDefault="009174C4" w:rsidP="009174C4">
                  <w:pPr>
                    <w:pStyle w:val="Default"/>
                    <w:numPr>
                      <w:ilvl w:val="0"/>
                      <w:numId w:val="9"/>
                    </w:numPr>
                    <w:rPr>
                      <w:color w:val="221E1F"/>
                      <w:sz w:val="22"/>
                      <w:szCs w:val="22"/>
                    </w:rPr>
                  </w:pPr>
                  <w:r w:rsidRPr="009174C4">
                    <w:rPr>
                      <w:color w:val="221E1F"/>
                      <w:sz w:val="22"/>
                      <w:szCs w:val="22"/>
                    </w:rPr>
                    <w:t>Assess current security controls on networked medical devices</w:t>
                  </w:r>
                  <w:r w:rsidRPr="009174C4">
                    <w:rPr>
                      <w:color w:val="221E1F"/>
                      <w:sz w:val="22"/>
                      <w:szCs w:val="22"/>
                    </w:rPr>
                    <w:t>;</w:t>
                  </w:r>
                  <w:r w:rsidRPr="009174C4">
                    <w:rPr>
                      <w:color w:val="221E1F"/>
                      <w:sz w:val="22"/>
                      <w:szCs w:val="22"/>
                    </w:rPr>
                    <w:t xml:space="preserve"> </w:t>
                  </w:r>
                </w:p>
                <w:p w:rsidR="009174C4" w:rsidRPr="009174C4" w:rsidRDefault="009174C4" w:rsidP="009174C4">
                  <w:pPr>
                    <w:pStyle w:val="Default"/>
                    <w:numPr>
                      <w:ilvl w:val="0"/>
                      <w:numId w:val="9"/>
                    </w:numPr>
                    <w:rPr>
                      <w:color w:val="221E1F"/>
                      <w:sz w:val="22"/>
                      <w:szCs w:val="22"/>
                    </w:rPr>
                  </w:pPr>
                  <w:r w:rsidRPr="009174C4">
                    <w:rPr>
                      <w:color w:val="221E1F"/>
                      <w:sz w:val="22"/>
                      <w:szCs w:val="22"/>
                    </w:rPr>
                    <w:t>Assess inventory traits such as IT components that may include the Media Access Control (MAC) address, Internet Protocol (IP) address, network segments, operating systems, applications, and other elements relevant to managing information Implement pre-procurement security requirements for vendors</w:t>
                  </w:r>
                  <w:r w:rsidRPr="009174C4">
                    <w:rPr>
                      <w:color w:val="221E1F"/>
                      <w:sz w:val="22"/>
                      <w:szCs w:val="22"/>
                    </w:rPr>
                    <w:t>;</w:t>
                  </w:r>
                </w:p>
                <w:p w:rsidR="009174C4" w:rsidRPr="009174C4" w:rsidRDefault="009174C4" w:rsidP="009174C4">
                  <w:pPr>
                    <w:pStyle w:val="Default"/>
                    <w:numPr>
                      <w:ilvl w:val="0"/>
                      <w:numId w:val="9"/>
                    </w:numPr>
                    <w:rPr>
                      <w:color w:val="221E1F"/>
                      <w:sz w:val="22"/>
                      <w:szCs w:val="22"/>
                    </w:rPr>
                  </w:pPr>
                  <w:r w:rsidRPr="009174C4">
                    <w:rPr>
                      <w:color w:val="221E1F"/>
                      <w:sz w:val="22"/>
                      <w:szCs w:val="22"/>
                    </w:rPr>
                    <w:t>Implement information security assurance practices, such as security risk assessments of new devices and validation of vendor practices on networks or facilities</w:t>
                  </w:r>
                  <w:r w:rsidRPr="009174C4">
                    <w:rPr>
                      <w:color w:val="221E1F"/>
                      <w:sz w:val="22"/>
                      <w:szCs w:val="22"/>
                    </w:rPr>
                    <w:t>;</w:t>
                  </w:r>
                </w:p>
                <w:p w:rsidR="009174C4" w:rsidRPr="009174C4" w:rsidRDefault="009174C4" w:rsidP="009174C4">
                  <w:pPr>
                    <w:pStyle w:val="Default"/>
                    <w:numPr>
                      <w:ilvl w:val="0"/>
                      <w:numId w:val="9"/>
                    </w:numPr>
                    <w:rPr>
                      <w:color w:val="221E1F"/>
                      <w:sz w:val="22"/>
                      <w:szCs w:val="22"/>
                    </w:rPr>
                  </w:pPr>
                  <w:r w:rsidRPr="009174C4">
                    <w:rPr>
                      <w:color w:val="221E1F"/>
                      <w:sz w:val="22"/>
                      <w:szCs w:val="22"/>
                    </w:rPr>
                    <w:t>Engage information security as a stakeholder in clinical procurements</w:t>
                  </w:r>
                  <w:r w:rsidRPr="009174C4">
                    <w:rPr>
                      <w:color w:val="221E1F"/>
                      <w:sz w:val="22"/>
                      <w:szCs w:val="22"/>
                    </w:rPr>
                    <w:t>;</w:t>
                  </w:r>
                  <w:r w:rsidRPr="009174C4">
                    <w:rPr>
                      <w:color w:val="221E1F"/>
                      <w:sz w:val="22"/>
                      <w:szCs w:val="22"/>
                    </w:rPr>
                    <w:t xml:space="preserve"> </w:t>
                  </w:r>
                </w:p>
                <w:p w:rsidR="009174C4" w:rsidRPr="009174C4" w:rsidRDefault="009174C4" w:rsidP="009174C4">
                  <w:pPr>
                    <w:pStyle w:val="Default"/>
                    <w:numPr>
                      <w:ilvl w:val="0"/>
                      <w:numId w:val="9"/>
                    </w:numPr>
                    <w:rPr>
                      <w:color w:val="221E1F"/>
                      <w:sz w:val="22"/>
                      <w:szCs w:val="22"/>
                    </w:rPr>
                  </w:pPr>
                  <w:r w:rsidRPr="009174C4">
                    <w:rPr>
                      <w:color w:val="221E1F"/>
                      <w:sz w:val="22"/>
                      <w:szCs w:val="22"/>
                    </w:rPr>
                    <w:t>Use a template for contract language with medical device manufacturers and others</w:t>
                  </w:r>
                  <w:r w:rsidRPr="009174C4">
                    <w:rPr>
                      <w:color w:val="221E1F"/>
                      <w:sz w:val="22"/>
                      <w:szCs w:val="22"/>
                    </w:rPr>
                    <w:t>;</w:t>
                  </w:r>
                  <w:r w:rsidRPr="009174C4">
                    <w:rPr>
                      <w:color w:val="221E1F"/>
                      <w:sz w:val="22"/>
                      <w:szCs w:val="22"/>
                    </w:rPr>
                    <w:t xml:space="preserve"> Implement access controls for clinical and vendor support staff, including remote access, monitoring of vendor access, MFA, and minimum necessary or least privilege</w:t>
                  </w:r>
                  <w:r w:rsidRPr="009174C4">
                    <w:rPr>
                      <w:color w:val="221E1F"/>
                      <w:sz w:val="22"/>
                      <w:szCs w:val="22"/>
                    </w:rPr>
                    <w:t>;</w:t>
                  </w:r>
                </w:p>
                <w:p w:rsidR="009174C4" w:rsidRPr="009174C4" w:rsidRDefault="009174C4" w:rsidP="009174C4">
                  <w:pPr>
                    <w:pStyle w:val="Default"/>
                    <w:numPr>
                      <w:ilvl w:val="0"/>
                      <w:numId w:val="9"/>
                    </w:numPr>
                    <w:rPr>
                      <w:color w:val="221E1F"/>
                      <w:sz w:val="22"/>
                      <w:szCs w:val="22"/>
                    </w:rPr>
                  </w:pPr>
                  <w:r w:rsidRPr="009174C4">
                    <w:rPr>
                      <w:color w:val="221E1F"/>
                      <w:sz w:val="22"/>
                      <w:szCs w:val="22"/>
                    </w:rPr>
                    <w:t>Implement security operations practices for devices, including hardening, patching, monitoring, and threat detection capabilities</w:t>
                  </w:r>
                  <w:r w:rsidRPr="009174C4">
                    <w:rPr>
                      <w:color w:val="221E1F"/>
                      <w:sz w:val="22"/>
                      <w:szCs w:val="22"/>
                    </w:rPr>
                    <w:t>;</w:t>
                  </w:r>
                  <w:r w:rsidRPr="009174C4">
                    <w:rPr>
                      <w:color w:val="221E1F"/>
                      <w:sz w:val="22"/>
                      <w:szCs w:val="22"/>
                    </w:rPr>
                    <w:t xml:space="preserve"> </w:t>
                  </w:r>
                </w:p>
                <w:p w:rsidR="009174C4" w:rsidRDefault="009174C4" w:rsidP="009174C4">
                  <w:pPr>
                    <w:pStyle w:val="Default"/>
                    <w:numPr>
                      <w:ilvl w:val="0"/>
                      <w:numId w:val="9"/>
                    </w:numPr>
                    <w:rPr>
                      <w:color w:val="221E1F"/>
                    </w:rPr>
                  </w:pPr>
                  <w:r w:rsidRPr="009174C4">
                    <w:rPr>
                      <w:color w:val="221E1F"/>
                      <w:sz w:val="22"/>
                      <w:szCs w:val="22"/>
                    </w:rPr>
                    <w:t>Develop and implement network security applications an</w:t>
                  </w:r>
                  <w:r w:rsidRPr="009174C4">
                    <w:rPr>
                      <w:color w:val="221E1F"/>
                      <w:sz w:val="22"/>
                      <w:szCs w:val="22"/>
                    </w:rPr>
                    <w:t xml:space="preserve">d practices for device </w:t>
                  </w:r>
                  <w:r w:rsidRPr="009174C4">
                    <w:rPr>
                      <w:color w:val="221E1F"/>
                      <w:sz w:val="22"/>
                      <w:szCs w:val="22"/>
                    </w:rPr>
                    <w:lastRenderedPageBreak/>
                    <w:t>networks.</w:t>
                  </w:r>
                </w:p>
              </w:tc>
            </w:tr>
          </w:tbl>
          <w:p w:rsidR="009174C4" w:rsidRDefault="009174C4" w:rsidP="009174C4">
            <w:pPr>
              <w:pStyle w:val="Default"/>
              <w:rPr>
                <w:rFonts w:cstheme="minorBidi"/>
                <w:color w:val="auto"/>
              </w:rPr>
            </w:pPr>
          </w:p>
          <w:p w:rsidR="009174C4" w:rsidRDefault="009174C4" w:rsidP="009174C4">
            <w:pPr>
              <w:pStyle w:val="Default"/>
              <w:rPr>
                <w:rFonts w:cstheme="minorBidi"/>
                <w:color w:val="auto"/>
              </w:rPr>
            </w:pPr>
          </w:p>
          <w:p w:rsidR="007B3929" w:rsidRPr="0019780E" w:rsidRDefault="007B3929" w:rsidP="007B3929">
            <w:pPr>
              <w:jc w:val="both"/>
              <w:rPr>
                <w:rFonts w:ascii="Calibri" w:hAnsi="Calibri" w:cs="Calibri"/>
                <w:color w:val="221E1F"/>
                <w:lang w:bidi="mr-IN"/>
              </w:rPr>
            </w:pPr>
          </w:p>
        </w:tc>
      </w:tr>
      <w:tr w:rsidR="007B3929" w:rsidTr="00212974">
        <w:trPr>
          <w:trHeight w:val="358"/>
        </w:trPr>
        <w:tc>
          <w:tcPr>
            <w:tcW w:w="1998" w:type="dxa"/>
          </w:tcPr>
          <w:p w:rsidR="007B3929" w:rsidRDefault="007B3929" w:rsidP="007B3929">
            <w:pPr>
              <w:jc w:val="both"/>
              <w:rPr>
                <w:rFonts w:ascii="Myriad Pro Light" w:hAnsi="Myriad Pro Light" w:cs="Aharoni"/>
                <w:sz w:val="24"/>
                <w:szCs w:val="24"/>
              </w:rPr>
            </w:pPr>
          </w:p>
        </w:tc>
        <w:tc>
          <w:tcPr>
            <w:tcW w:w="3870" w:type="dxa"/>
          </w:tcPr>
          <w:p w:rsidR="007B3929" w:rsidRDefault="007B3929" w:rsidP="007B3929">
            <w:pPr>
              <w:jc w:val="both"/>
              <w:rPr>
                <w:rFonts w:ascii="Myriad Pro Light" w:hAnsi="Myriad Pro Light" w:cs="Aharoni"/>
                <w:sz w:val="24"/>
                <w:szCs w:val="24"/>
              </w:rPr>
            </w:pPr>
          </w:p>
        </w:tc>
        <w:tc>
          <w:tcPr>
            <w:tcW w:w="3240" w:type="dxa"/>
          </w:tcPr>
          <w:p w:rsidR="007B3929" w:rsidRDefault="007B3929" w:rsidP="007B3929">
            <w:pPr>
              <w:jc w:val="both"/>
              <w:rPr>
                <w:rFonts w:ascii="Myriad Pro Light" w:hAnsi="Myriad Pro Light" w:cs="Aharoni"/>
                <w:sz w:val="24"/>
                <w:szCs w:val="24"/>
              </w:rPr>
            </w:pPr>
          </w:p>
        </w:tc>
        <w:tc>
          <w:tcPr>
            <w:tcW w:w="5021" w:type="dxa"/>
          </w:tcPr>
          <w:p w:rsidR="007B3929" w:rsidRPr="0019780E" w:rsidRDefault="007B3929" w:rsidP="007B3929">
            <w:pPr>
              <w:jc w:val="both"/>
              <w:rPr>
                <w:rFonts w:ascii="Calibri" w:hAnsi="Calibri" w:cs="Calibri"/>
                <w:color w:val="221E1F"/>
                <w:lang w:bidi="mr-IN"/>
              </w:rPr>
            </w:pPr>
          </w:p>
        </w:tc>
      </w:tr>
    </w:tbl>
    <w:p w:rsidR="00D744A2" w:rsidRPr="007B3929" w:rsidRDefault="00D744A2" w:rsidP="00212974">
      <w:pPr>
        <w:jc w:val="both"/>
        <w:rPr>
          <w:rFonts w:ascii="Myriad Pro Light" w:hAnsi="Myriad Pro Light" w:cs="Aharoni"/>
          <w:sz w:val="24"/>
          <w:szCs w:val="24"/>
        </w:rPr>
      </w:pPr>
      <w:r>
        <w:rPr>
          <w:rFonts w:ascii="Myriad Pro Light" w:hAnsi="Myriad Pro Light" w:cs="Aharoni"/>
          <w:sz w:val="24"/>
          <w:szCs w:val="24"/>
        </w:rPr>
        <w:t xml:space="preserve"> </w:t>
      </w:r>
    </w:p>
    <w:sectPr w:rsidR="00D744A2" w:rsidRPr="007B3929" w:rsidSect="009174C4">
      <w:pgSz w:w="15840" w:h="12240" w:orient="landscape"/>
      <w:pgMar w:top="1440" w:right="835" w:bottom="144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Light">
    <w:altName w:val="Arial"/>
    <w:panose1 w:val="00000000000000000000"/>
    <w:charset w:val="00"/>
    <w:family w:val="swiss"/>
    <w:notTrueType/>
    <w:pitch w:val="variable"/>
    <w:sig w:usb0="A00002AF" w:usb1="5000204B" w:usb2="00000000" w:usb3="00000000" w:csb0="0000019F" w:csb1="00000000"/>
  </w:font>
  <w:font w:name="Aharoni">
    <w:panose1 w:val="02010803020104030203"/>
    <w:charset w:val="B1"/>
    <w:family w:val="auto"/>
    <w:pitch w:val="variable"/>
    <w:sig w:usb0="00000801" w:usb1="00000000" w:usb2="00000000" w:usb3="00000000" w:csb0="00000020" w:csb1="00000000"/>
  </w:font>
  <w:font w:name="Calibri-BoldItalic">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93EE7"/>
    <w:multiLevelType w:val="hybridMultilevel"/>
    <w:tmpl w:val="73504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30CA4"/>
    <w:multiLevelType w:val="hybridMultilevel"/>
    <w:tmpl w:val="3B5A59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2DE6A1E"/>
    <w:multiLevelType w:val="hybridMultilevel"/>
    <w:tmpl w:val="BB18F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BB619AB"/>
    <w:multiLevelType w:val="hybridMultilevel"/>
    <w:tmpl w:val="F82A2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3502304"/>
    <w:multiLevelType w:val="hybridMultilevel"/>
    <w:tmpl w:val="C5004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3FA0A07"/>
    <w:multiLevelType w:val="hybridMultilevel"/>
    <w:tmpl w:val="A844B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603BE5"/>
    <w:multiLevelType w:val="hybridMultilevel"/>
    <w:tmpl w:val="7F682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E5431F5"/>
    <w:multiLevelType w:val="hybridMultilevel"/>
    <w:tmpl w:val="C5503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4CB48EF"/>
    <w:multiLevelType w:val="hybridMultilevel"/>
    <w:tmpl w:val="913E8A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AA1194C"/>
    <w:multiLevelType w:val="hybridMultilevel"/>
    <w:tmpl w:val="3934EE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61D4428"/>
    <w:multiLevelType w:val="hybridMultilevel"/>
    <w:tmpl w:val="0F688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F92275"/>
    <w:multiLevelType w:val="hybridMultilevel"/>
    <w:tmpl w:val="1CE83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5"/>
  </w:num>
  <w:num w:numId="3">
    <w:abstractNumId w:val="4"/>
  </w:num>
  <w:num w:numId="4">
    <w:abstractNumId w:val="6"/>
  </w:num>
  <w:num w:numId="5">
    <w:abstractNumId w:val="1"/>
  </w:num>
  <w:num w:numId="6">
    <w:abstractNumId w:val="9"/>
  </w:num>
  <w:num w:numId="7">
    <w:abstractNumId w:val="7"/>
  </w:num>
  <w:num w:numId="8">
    <w:abstractNumId w:val="8"/>
  </w:num>
  <w:num w:numId="9">
    <w:abstractNumId w:val="3"/>
  </w:num>
  <w:num w:numId="10">
    <w:abstractNumId w:val="2"/>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929"/>
    <w:rsid w:val="00142285"/>
    <w:rsid w:val="0019780E"/>
    <w:rsid w:val="00212974"/>
    <w:rsid w:val="002E2720"/>
    <w:rsid w:val="00370192"/>
    <w:rsid w:val="005559CC"/>
    <w:rsid w:val="00702414"/>
    <w:rsid w:val="007B3929"/>
    <w:rsid w:val="009174C4"/>
    <w:rsid w:val="00963B22"/>
    <w:rsid w:val="00B85764"/>
    <w:rsid w:val="00D41418"/>
    <w:rsid w:val="00D744A2"/>
    <w:rsid w:val="00EC68B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29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142285"/>
    <w:pPr>
      <w:keepNext/>
      <w:keepLines/>
      <w:spacing w:before="200" w:after="0"/>
      <w:outlineLvl w:val="2"/>
    </w:pPr>
    <w:rPr>
      <w:rFonts w:asciiTheme="majorHAnsi" w:eastAsiaTheme="majorEastAsia" w:hAnsiTheme="majorHAnsi" w:cstheme="majorBidi"/>
      <w:b/>
      <w:bCs/>
      <w:color w:val="4F81BD" w:themeColor="accent1"/>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3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3929"/>
    <w:pPr>
      <w:autoSpaceDE w:val="0"/>
      <w:autoSpaceDN w:val="0"/>
      <w:adjustRightInd w:val="0"/>
      <w:spacing w:after="0" w:line="240" w:lineRule="auto"/>
    </w:pPr>
    <w:rPr>
      <w:rFonts w:ascii="Calibri" w:hAnsi="Calibri" w:cs="Calibri"/>
      <w:color w:val="000000"/>
      <w:sz w:val="24"/>
      <w:szCs w:val="24"/>
      <w:lang w:bidi="mr-IN"/>
    </w:rPr>
  </w:style>
  <w:style w:type="paragraph" w:styleId="ListParagraph">
    <w:name w:val="List Paragraph"/>
    <w:basedOn w:val="Normal"/>
    <w:uiPriority w:val="34"/>
    <w:qFormat/>
    <w:rsid w:val="007B3929"/>
    <w:pPr>
      <w:ind w:left="720"/>
      <w:contextualSpacing/>
    </w:pPr>
  </w:style>
  <w:style w:type="character" w:customStyle="1" w:styleId="Heading3Char">
    <w:name w:val="Heading 3 Char"/>
    <w:basedOn w:val="DefaultParagraphFont"/>
    <w:link w:val="Heading3"/>
    <w:uiPriority w:val="9"/>
    <w:rsid w:val="00142285"/>
    <w:rPr>
      <w:rFonts w:asciiTheme="majorHAnsi" w:eastAsiaTheme="majorEastAsia" w:hAnsiTheme="majorHAnsi" w:cstheme="majorBidi"/>
      <w:b/>
      <w:bCs/>
      <w:color w:val="4F81BD" w:themeColor="accent1"/>
      <w:lang w:val="es-ES_tradnl"/>
    </w:rPr>
  </w:style>
  <w:style w:type="character" w:styleId="CommentReference">
    <w:name w:val="annotation reference"/>
    <w:basedOn w:val="DefaultParagraphFont"/>
    <w:uiPriority w:val="99"/>
    <w:unhideWhenUsed/>
    <w:rsid w:val="0019780E"/>
    <w:rPr>
      <w:sz w:val="16"/>
      <w:szCs w:val="16"/>
    </w:rPr>
  </w:style>
  <w:style w:type="paragraph" w:styleId="CommentText">
    <w:name w:val="annotation text"/>
    <w:basedOn w:val="Normal"/>
    <w:link w:val="CommentTextChar"/>
    <w:uiPriority w:val="99"/>
    <w:unhideWhenUsed/>
    <w:rsid w:val="0019780E"/>
    <w:pPr>
      <w:spacing w:line="240" w:lineRule="auto"/>
    </w:pPr>
    <w:rPr>
      <w:sz w:val="20"/>
      <w:szCs w:val="20"/>
      <w:lang w:val="es-ES_tradnl"/>
    </w:rPr>
  </w:style>
  <w:style w:type="character" w:customStyle="1" w:styleId="CommentTextChar">
    <w:name w:val="Comment Text Char"/>
    <w:basedOn w:val="DefaultParagraphFont"/>
    <w:link w:val="CommentText"/>
    <w:uiPriority w:val="99"/>
    <w:rsid w:val="0019780E"/>
    <w:rPr>
      <w:sz w:val="20"/>
      <w:szCs w:val="20"/>
      <w:lang w:val="es-ES_tradnl"/>
    </w:rPr>
  </w:style>
  <w:style w:type="paragraph" w:styleId="BalloonText">
    <w:name w:val="Balloon Text"/>
    <w:basedOn w:val="Normal"/>
    <w:link w:val="BalloonTextChar"/>
    <w:uiPriority w:val="99"/>
    <w:semiHidden/>
    <w:unhideWhenUsed/>
    <w:rsid w:val="001978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780E"/>
    <w:rPr>
      <w:rFonts w:ascii="Tahoma" w:hAnsi="Tahoma" w:cs="Tahoma"/>
      <w:sz w:val="16"/>
      <w:szCs w:val="16"/>
    </w:rPr>
  </w:style>
  <w:style w:type="character" w:customStyle="1" w:styleId="Heading1Char">
    <w:name w:val="Heading 1 Char"/>
    <w:basedOn w:val="DefaultParagraphFont"/>
    <w:link w:val="Heading1"/>
    <w:uiPriority w:val="9"/>
    <w:rsid w:val="0021297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29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142285"/>
    <w:pPr>
      <w:keepNext/>
      <w:keepLines/>
      <w:spacing w:before="200" w:after="0"/>
      <w:outlineLvl w:val="2"/>
    </w:pPr>
    <w:rPr>
      <w:rFonts w:asciiTheme="majorHAnsi" w:eastAsiaTheme="majorEastAsia" w:hAnsiTheme="majorHAnsi" w:cstheme="majorBidi"/>
      <w:b/>
      <w:bCs/>
      <w:color w:val="4F81BD" w:themeColor="accent1"/>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3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3929"/>
    <w:pPr>
      <w:autoSpaceDE w:val="0"/>
      <w:autoSpaceDN w:val="0"/>
      <w:adjustRightInd w:val="0"/>
      <w:spacing w:after="0" w:line="240" w:lineRule="auto"/>
    </w:pPr>
    <w:rPr>
      <w:rFonts w:ascii="Calibri" w:hAnsi="Calibri" w:cs="Calibri"/>
      <w:color w:val="000000"/>
      <w:sz w:val="24"/>
      <w:szCs w:val="24"/>
      <w:lang w:bidi="mr-IN"/>
    </w:rPr>
  </w:style>
  <w:style w:type="paragraph" w:styleId="ListParagraph">
    <w:name w:val="List Paragraph"/>
    <w:basedOn w:val="Normal"/>
    <w:uiPriority w:val="34"/>
    <w:qFormat/>
    <w:rsid w:val="007B3929"/>
    <w:pPr>
      <w:ind w:left="720"/>
      <w:contextualSpacing/>
    </w:pPr>
  </w:style>
  <w:style w:type="character" w:customStyle="1" w:styleId="Heading3Char">
    <w:name w:val="Heading 3 Char"/>
    <w:basedOn w:val="DefaultParagraphFont"/>
    <w:link w:val="Heading3"/>
    <w:uiPriority w:val="9"/>
    <w:rsid w:val="00142285"/>
    <w:rPr>
      <w:rFonts w:asciiTheme="majorHAnsi" w:eastAsiaTheme="majorEastAsia" w:hAnsiTheme="majorHAnsi" w:cstheme="majorBidi"/>
      <w:b/>
      <w:bCs/>
      <w:color w:val="4F81BD" w:themeColor="accent1"/>
      <w:lang w:val="es-ES_tradnl"/>
    </w:rPr>
  </w:style>
  <w:style w:type="character" w:styleId="CommentReference">
    <w:name w:val="annotation reference"/>
    <w:basedOn w:val="DefaultParagraphFont"/>
    <w:uiPriority w:val="99"/>
    <w:unhideWhenUsed/>
    <w:rsid w:val="0019780E"/>
    <w:rPr>
      <w:sz w:val="16"/>
      <w:szCs w:val="16"/>
    </w:rPr>
  </w:style>
  <w:style w:type="paragraph" w:styleId="CommentText">
    <w:name w:val="annotation text"/>
    <w:basedOn w:val="Normal"/>
    <w:link w:val="CommentTextChar"/>
    <w:uiPriority w:val="99"/>
    <w:unhideWhenUsed/>
    <w:rsid w:val="0019780E"/>
    <w:pPr>
      <w:spacing w:line="240" w:lineRule="auto"/>
    </w:pPr>
    <w:rPr>
      <w:sz w:val="20"/>
      <w:szCs w:val="20"/>
      <w:lang w:val="es-ES_tradnl"/>
    </w:rPr>
  </w:style>
  <w:style w:type="character" w:customStyle="1" w:styleId="CommentTextChar">
    <w:name w:val="Comment Text Char"/>
    <w:basedOn w:val="DefaultParagraphFont"/>
    <w:link w:val="CommentText"/>
    <w:uiPriority w:val="99"/>
    <w:rsid w:val="0019780E"/>
    <w:rPr>
      <w:sz w:val="20"/>
      <w:szCs w:val="20"/>
      <w:lang w:val="es-ES_tradnl"/>
    </w:rPr>
  </w:style>
  <w:style w:type="paragraph" w:styleId="BalloonText">
    <w:name w:val="Balloon Text"/>
    <w:basedOn w:val="Normal"/>
    <w:link w:val="BalloonTextChar"/>
    <w:uiPriority w:val="99"/>
    <w:semiHidden/>
    <w:unhideWhenUsed/>
    <w:rsid w:val="001978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780E"/>
    <w:rPr>
      <w:rFonts w:ascii="Tahoma" w:hAnsi="Tahoma" w:cs="Tahoma"/>
      <w:sz w:val="16"/>
      <w:szCs w:val="16"/>
    </w:rPr>
  </w:style>
  <w:style w:type="character" w:customStyle="1" w:styleId="Heading1Char">
    <w:name w:val="Heading 1 Char"/>
    <w:basedOn w:val="DefaultParagraphFont"/>
    <w:link w:val="Heading1"/>
    <w:uiPriority w:val="9"/>
    <w:rsid w:val="0021297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1683</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Ketaki</dc:creator>
  <cp:lastModifiedBy>Ketaki</cp:lastModifiedBy>
  <cp:revision>2</cp:revision>
  <dcterms:created xsi:type="dcterms:W3CDTF">2019-10-08T15:34:00Z</dcterms:created>
  <dcterms:modified xsi:type="dcterms:W3CDTF">2019-10-08T15:34:00Z</dcterms:modified>
</cp:coreProperties>
</file>